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0E" w:rsidRPr="00BF570E" w:rsidRDefault="00BF570E" w:rsidP="00BF570E">
      <w:pPr>
        <w:jc w:val="center"/>
        <w:rPr>
          <w:sz w:val="28"/>
          <w:szCs w:val="26"/>
          <w:lang w:val="x-none" w:eastAsia="x-none"/>
        </w:rPr>
      </w:pPr>
      <w:r>
        <w:rPr>
          <w:noProof/>
          <w:sz w:val="28"/>
          <w:szCs w:val="26"/>
        </w:rPr>
        <w:drawing>
          <wp:inline distT="0" distB="0" distL="0" distR="0">
            <wp:extent cx="438785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0E" w:rsidRPr="00BF570E" w:rsidRDefault="00BF570E" w:rsidP="00BF570E">
      <w:pPr>
        <w:jc w:val="center"/>
        <w:rPr>
          <w:b/>
          <w:sz w:val="28"/>
          <w:szCs w:val="28"/>
          <w:lang w:eastAsia="x-none"/>
        </w:rPr>
      </w:pPr>
      <w:r w:rsidRPr="00BF570E">
        <w:rPr>
          <w:b/>
          <w:sz w:val="28"/>
          <w:szCs w:val="28"/>
          <w:lang w:val="x-none" w:eastAsia="x-none"/>
        </w:rPr>
        <w:t>АДМИНИСТРАЦИЯ НЕМСКОГ</w:t>
      </w:r>
      <w:r w:rsidRPr="00BF570E">
        <w:rPr>
          <w:b/>
          <w:sz w:val="28"/>
          <w:szCs w:val="28"/>
          <w:lang w:eastAsia="x-none"/>
        </w:rPr>
        <w:t>О МУНИЦИПАЛЬНОГ ОКУРГА</w:t>
      </w:r>
    </w:p>
    <w:p w:rsidR="00BF570E" w:rsidRPr="00BF570E" w:rsidRDefault="00BF570E" w:rsidP="00BF570E">
      <w:pPr>
        <w:spacing w:line="360" w:lineRule="auto"/>
        <w:jc w:val="center"/>
        <w:rPr>
          <w:b/>
          <w:sz w:val="28"/>
          <w:szCs w:val="28"/>
          <w:lang w:val="x-none" w:eastAsia="x-none"/>
        </w:rPr>
      </w:pPr>
      <w:r w:rsidRPr="00BF570E">
        <w:rPr>
          <w:b/>
          <w:sz w:val="28"/>
          <w:szCs w:val="28"/>
          <w:lang w:val="x-none" w:eastAsia="x-none"/>
        </w:rPr>
        <w:t>КИРОВСКОЙ ОБЛАСТИ</w:t>
      </w:r>
    </w:p>
    <w:p w:rsidR="00BF570E" w:rsidRPr="00BF570E" w:rsidRDefault="00BF570E" w:rsidP="00BF570E">
      <w:pPr>
        <w:spacing w:line="360" w:lineRule="auto"/>
        <w:jc w:val="center"/>
        <w:rPr>
          <w:b/>
          <w:sz w:val="32"/>
          <w:szCs w:val="32"/>
          <w:lang w:eastAsia="x-none"/>
        </w:rPr>
      </w:pPr>
      <w:r w:rsidRPr="00BF570E">
        <w:rPr>
          <w:b/>
          <w:sz w:val="32"/>
          <w:szCs w:val="32"/>
          <w:lang w:eastAsia="x-none"/>
        </w:rPr>
        <w:t>ПОСТАНОВЛЕНИЕ</w:t>
      </w:r>
    </w:p>
    <w:p w:rsidR="00BF570E" w:rsidRPr="00BF570E" w:rsidRDefault="00AA5152" w:rsidP="00BF570E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23.09.2024 </w:t>
      </w:r>
      <w:r w:rsidR="00BF570E" w:rsidRPr="00BF570E">
        <w:rPr>
          <w:sz w:val="28"/>
          <w:szCs w:val="28"/>
          <w:lang w:val="x-none" w:eastAsia="x-none"/>
        </w:rPr>
        <w:t xml:space="preserve">                                                                              </w:t>
      </w:r>
      <w:r w:rsidR="00BF570E" w:rsidRPr="00BF570E">
        <w:rPr>
          <w:sz w:val="28"/>
          <w:szCs w:val="28"/>
          <w:lang w:eastAsia="x-none"/>
        </w:rPr>
        <w:t xml:space="preserve">             </w:t>
      </w:r>
      <w:r w:rsidR="001F365B">
        <w:rPr>
          <w:sz w:val="28"/>
          <w:szCs w:val="28"/>
          <w:lang w:eastAsia="x-none"/>
        </w:rPr>
        <w:t xml:space="preserve">  </w:t>
      </w:r>
      <w:r w:rsidR="00BF570E" w:rsidRPr="00BF570E">
        <w:rPr>
          <w:sz w:val="28"/>
          <w:szCs w:val="28"/>
          <w:lang w:eastAsia="x-none"/>
        </w:rPr>
        <w:t xml:space="preserve">    </w:t>
      </w:r>
      <w:proofErr w:type="gramStart"/>
      <w:r w:rsidR="00BF570E" w:rsidRPr="00BF570E">
        <w:rPr>
          <w:sz w:val="28"/>
          <w:szCs w:val="28"/>
          <w:lang w:val="x-none" w:eastAsia="x-none"/>
        </w:rPr>
        <w:t xml:space="preserve">№ </w:t>
      </w:r>
      <w:r w:rsidR="00BF570E" w:rsidRPr="00BF570E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260</w:t>
      </w:r>
      <w:proofErr w:type="gramEnd"/>
    </w:p>
    <w:p w:rsidR="00BF570E" w:rsidRDefault="00BF570E" w:rsidP="001F365B">
      <w:pPr>
        <w:jc w:val="center"/>
        <w:rPr>
          <w:lang w:val="x-none" w:eastAsia="x-none"/>
        </w:rPr>
      </w:pPr>
      <w:r w:rsidRPr="001F365B">
        <w:rPr>
          <w:lang w:val="x-none" w:eastAsia="x-none"/>
        </w:rPr>
        <w:t>пгт Нема</w:t>
      </w:r>
    </w:p>
    <w:p w:rsidR="001F365B" w:rsidRPr="001F365B" w:rsidRDefault="001F365B" w:rsidP="001F365B">
      <w:pPr>
        <w:jc w:val="center"/>
        <w:rPr>
          <w:lang w:val="x-none" w:eastAsia="x-none"/>
        </w:rPr>
      </w:pPr>
    </w:p>
    <w:p w:rsidR="004D34F6" w:rsidRDefault="005849D1" w:rsidP="001F365B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BF570E">
        <w:rPr>
          <w:rFonts w:eastAsiaTheme="minorHAnsi"/>
          <w:sz w:val="28"/>
          <w:szCs w:val="28"/>
          <w:lang w:eastAsia="en-US"/>
        </w:rPr>
        <w:t xml:space="preserve">Немского муниципального округа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Pr="00EC55C6" w:rsidRDefault="00F23B4C" w:rsidP="006A14CE">
      <w:pPr>
        <w:widowControl w:val="0"/>
        <w:spacing w:line="360" w:lineRule="exact"/>
        <w:rPr>
          <w:i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> Утвердить</w:t>
      </w:r>
      <w:r w:rsidR="00BF570E">
        <w:rPr>
          <w:sz w:val="28"/>
          <w:szCs w:val="28"/>
        </w:rPr>
        <w:t xml:space="preserve"> прилагаемый </w:t>
      </w:r>
      <w:r w:rsidR="002C143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>проектов муниципал</w:t>
      </w:r>
      <w:r w:rsidR="00BF570E">
        <w:rPr>
          <w:sz w:val="28"/>
          <w:szCs w:val="28"/>
        </w:rPr>
        <w:t>ьных нормативных правовых актов</w:t>
      </w:r>
      <w:r w:rsidR="002C1433" w:rsidRPr="002C1433">
        <w:rPr>
          <w:sz w:val="28"/>
          <w:szCs w:val="28"/>
        </w:rPr>
        <w:t>.</w:t>
      </w:r>
    </w:p>
    <w:p w:rsidR="00E741A7" w:rsidRPr="0099349C" w:rsidRDefault="00E741A7" w:rsidP="00E741A7">
      <w:pPr>
        <w:pStyle w:val="Style7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4F6"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 xml:space="preserve">Немского муниципального округа от 26.04.2022 № 78 </w:t>
      </w:r>
      <w:r w:rsidRPr="0099349C">
        <w:rPr>
          <w:sz w:val="28"/>
          <w:szCs w:val="28"/>
        </w:rPr>
        <w:t>«</w:t>
      </w:r>
      <w:r w:rsidRPr="0099349C">
        <w:rPr>
          <w:rStyle w:val="FontStyle22"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99349C">
        <w:rPr>
          <w:rStyle w:val="FontStyle23"/>
          <w:i w:val="0"/>
          <w:sz w:val="28"/>
          <w:szCs w:val="28"/>
        </w:rPr>
        <w:t xml:space="preserve">администрации Немского </w:t>
      </w:r>
      <w:r>
        <w:rPr>
          <w:rStyle w:val="FontStyle23"/>
          <w:i w:val="0"/>
          <w:sz w:val="28"/>
          <w:szCs w:val="28"/>
        </w:rPr>
        <w:t>муниципального округ</w:t>
      </w:r>
      <w:r w:rsidRPr="0099349C">
        <w:rPr>
          <w:rStyle w:val="FontStyle23"/>
          <w:i w:val="0"/>
          <w:sz w:val="28"/>
          <w:szCs w:val="28"/>
        </w:rPr>
        <w:t>а Кировской области</w:t>
      </w:r>
      <w:r w:rsidRPr="0099349C">
        <w:rPr>
          <w:sz w:val="28"/>
          <w:szCs w:val="28"/>
        </w:rPr>
        <w:t>».</w:t>
      </w:r>
    </w:p>
    <w:p w:rsidR="002C1433" w:rsidRPr="00EC55C6" w:rsidRDefault="004D34F6" w:rsidP="00BF570E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 w:rsidR="005070FE">
        <w:rPr>
          <w:sz w:val="28"/>
          <w:szCs w:val="28"/>
        </w:rPr>
        <w:t xml:space="preserve"> </w:t>
      </w:r>
      <w:r w:rsidR="00BF570E">
        <w:rPr>
          <w:sz w:val="28"/>
          <w:szCs w:val="28"/>
        </w:rPr>
        <w:t>Информационном бюллетене органов местного самоуправления Немского муниципального округа Кировской области.</w:t>
      </w:r>
    </w:p>
    <w:p w:rsidR="002C1433" w:rsidRPr="00EC55C6" w:rsidRDefault="004D34F6" w:rsidP="00BF570E">
      <w:pPr>
        <w:spacing w:line="360" w:lineRule="exact"/>
        <w:jc w:val="both"/>
        <w:rPr>
          <w:i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BF570E">
        <w:rPr>
          <w:sz w:val="28"/>
          <w:szCs w:val="28"/>
        </w:rPr>
        <w:t>управляющего делами администрации Немского муниципального округа.</w:t>
      </w:r>
      <w:r w:rsidR="002C1433" w:rsidRPr="002C1433">
        <w:rPr>
          <w:sz w:val="28"/>
          <w:szCs w:val="28"/>
        </w:rPr>
        <w:t xml:space="preserve"> 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F365B" w:rsidRDefault="001F365B" w:rsidP="001F365B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365B" w:rsidRDefault="001F365B" w:rsidP="001F365B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Немского муниципального округа                   Н.Г. Малышев</w:t>
      </w: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6671" w:rsidRDefault="0032667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992AB0" w:rsidRDefault="00CD2AA0" w:rsidP="00992AB0">
      <w:pPr>
        <w:autoSpaceDE w:val="0"/>
        <w:ind w:left="4230" w:firstLine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</w:t>
      </w:r>
      <w:r w:rsidR="00C36CFC">
        <w:rPr>
          <w:rStyle w:val="1"/>
          <w:sz w:val="28"/>
          <w:szCs w:val="28"/>
        </w:rPr>
        <w:t>о</w:t>
      </w:r>
      <w:r w:rsidR="008411AA">
        <w:rPr>
          <w:rStyle w:val="1"/>
          <w:sz w:val="28"/>
          <w:szCs w:val="28"/>
        </w:rPr>
        <w:t>влением</w:t>
      </w:r>
      <w:r>
        <w:rPr>
          <w:rStyle w:val="1"/>
          <w:sz w:val="28"/>
          <w:szCs w:val="28"/>
        </w:rPr>
        <w:t xml:space="preserve"> администрации</w:t>
      </w:r>
      <w:r w:rsidR="00992AB0">
        <w:rPr>
          <w:rStyle w:val="1"/>
          <w:sz w:val="28"/>
          <w:szCs w:val="28"/>
        </w:rPr>
        <w:t xml:space="preserve"> </w:t>
      </w:r>
    </w:p>
    <w:p w:rsidR="00ED47E5" w:rsidRDefault="00992AB0" w:rsidP="00992AB0">
      <w:pPr>
        <w:autoSpaceDE w:val="0"/>
        <w:ind w:left="4230" w:firstLine="23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Немского муниципального округа</w:t>
      </w:r>
    </w:p>
    <w:p w:rsidR="00071182" w:rsidRPr="0091312B" w:rsidRDefault="00ED47E5" w:rsidP="001F365B">
      <w:pPr>
        <w:widowControl w:val="0"/>
        <w:ind w:left="4230"/>
        <w:rPr>
          <w:rStyle w:val="1"/>
          <w:sz w:val="28"/>
          <w:szCs w:val="28"/>
        </w:rPr>
      </w:pPr>
      <w:r w:rsidRPr="003A45B4">
        <w:rPr>
          <w:i/>
          <w:sz w:val="18"/>
          <w:szCs w:val="18"/>
        </w:rPr>
        <w:t xml:space="preserve"> </w:t>
      </w:r>
      <w:r w:rsidR="00071182" w:rsidRPr="0091312B">
        <w:rPr>
          <w:rStyle w:val="1"/>
          <w:sz w:val="28"/>
          <w:szCs w:val="28"/>
        </w:rPr>
        <w:t xml:space="preserve">от </w:t>
      </w:r>
      <w:r w:rsidR="00AA5152">
        <w:rPr>
          <w:rStyle w:val="1"/>
          <w:sz w:val="28"/>
          <w:szCs w:val="28"/>
        </w:rPr>
        <w:t>23.09.2024 № 260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E741A7">
      <w:pPr>
        <w:pStyle w:val="ac"/>
        <w:numPr>
          <w:ilvl w:val="0"/>
          <w:numId w:val="1"/>
        </w:numPr>
        <w:ind w:left="1066" w:hanging="357"/>
        <w:contextualSpacing/>
        <w:mirrorIndents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E741A7">
      <w:pPr>
        <w:pStyle w:val="ac"/>
        <w:ind w:left="1072"/>
        <w:contextualSpacing/>
        <w:mirrorIndents/>
        <w:jc w:val="both"/>
        <w:rPr>
          <w:b/>
          <w:sz w:val="28"/>
          <w:szCs w:val="28"/>
        </w:rPr>
      </w:pPr>
    </w:p>
    <w:p w:rsidR="00C47392" w:rsidRPr="00C47392" w:rsidRDefault="00C47392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E741A7">
        <w:rPr>
          <w:sz w:val="28"/>
          <w:szCs w:val="28"/>
        </w:rPr>
        <w:t xml:space="preserve">Немского муниципального округа Кировской области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>от 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206525" w:rsidRPr="00206525" w:rsidRDefault="00206525" w:rsidP="00E741A7">
      <w:pPr>
        <w:pStyle w:val="ac"/>
        <w:ind w:firstLine="709"/>
        <w:contextualSpacing/>
        <w:mirrorIndents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206525" w:rsidRPr="00206525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992AB0">
        <w:rPr>
          <w:sz w:val="28"/>
          <w:szCs w:val="28"/>
        </w:rPr>
        <w:t xml:space="preserve"> отдел правовой и кадровой работы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E741A7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C47392" w:rsidRDefault="00C47392" w:rsidP="00E741A7">
      <w:pPr>
        <w:pStyle w:val="ac"/>
        <w:numPr>
          <w:ilvl w:val="0"/>
          <w:numId w:val="2"/>
        </w:numPr>
        <w:contextualSpacing/>
        <w:mirrorIndents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E741A7">
      <w:pPr>
        <w:pStyle w:val="ac"/>
        <w:ind w:left="1072"/>
        <w:contextualSpacing/>
        <w:mirrorIndents/>
        <w:jc w:val="both"/>
        <w:rPr>
          <w:b/>
          <w:sz w:val="28"/>
          <w:szCs w:val="28"/>
        </w:rPr>
      </w:pPr>
    </w:p>
    <w:p w:rsidR="00C4739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</w:t>
      </w:r>
      <w:r w:rsidRPr="006D3ADD">
        <w:rPr>
          <w:sz w:val="28"/>
          <w:szCs w:val="28"/>
        </w:rPr>
        <w:lastRenderedPageBreak/>
        <w:t>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E741A7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5D4D84" w:rsidRDefault="005D4D84" w:rsidP="00E741A7">
      <w:pPr>
        <w:pStyle w:val="ac"/>
        <w:numPr>
          <w:ilvl w:val="0"/>
          <w:numId w:val="2"/>
        </w:numPr>
        <w:contextualSpacing/>
        <w:mirrorIndents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E741A7">
      <w:pPr>
        <w:pStyle w:val="ac"/>
        <w:ind w:firstLine="709"/>
        <w:contextualSpacing/>
        <w:mirrorIndents/>
        <w:jc w:val="both"/>
        <w:rPr>
          <w:b/>
          <w:sz w:val="28"/>
          <w:szCs w:val="28"/>
        </w:rPr>
      </w:pPr>
    </w:p>
    <w:p w:rsidR="00480A15" w:rsidRDefault="00480A15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Pr="006456F7">
        <w:rPr>
          <w:sz w:val="28"/>
          <w:szCs w:val="28"/>
        </w:rPr>
        <w:t>.</w:t>
      </w:r>
    </w:p>
    <w:p w:rsidR="00C47392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F8174C" w:rsidRPr="00F8174C" w:rsidRDefault="00F8174C" w:rsidP="00E741A7">
      <w:pPr>
        <w:pStyle w:val="ac"/>
        <w:ind w:firstLine="709"/>
        <w:contextualSpacing/>
        <w:mirrorIndents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</w:p>
    <w:p w:rsidR="00F8174C" w:rsidRP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</w:t>
      </w:r>
      <w:r w:rsidR="003D4584">
        <w:rPr>
          <w:sz w:val="28"/>
          <w:szCs w:val="28"/>
        </w:rPr>
        <w:lastRenderedPageBreak/>
        <w:t xml:space="preserve">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E741A7">
      <w:pPr>
        <w:pStyle w:val="ac"/>
        <w:ind w:firstLine="709"/>
        <w:contextualSpacing/>
        <w:mirrorIndents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</w:p>
    <w:p w:rsidR="00D855B9" w:rsidRDefault="00D855B9" w:rsidP="00E741A7">
      <w:pPr>
        <w:pStyle w:val="ac"/>
        <w:contextualSpacing/>
        <w:mirrorIndents/>
        <w:jc w:val="center"/>
        <w:rPr>
          <w:sz w:val="28"/>
          <w:szCs w:val="28"/>
        </w:rPr>
      </w:pPr>
    </w:p>
    <w:p w:rsidR="0032086E" w:rsidRDefault="0032086E" w:rsidP="00E741A7">
      <w:pPr>
        <w:pStyle w:val="ac"/>
        <w:spacing w:after="720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E741A7">
      <w:pPr>
        <w:pStyle w:val="ac"/>
        <w:spacing w:after="720"/>
        <w:contextualSpacing/>
        <w:mirrorIndents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1F365B">
          <w:footerReference w:type="default" r:id="rId9"/>
          <w:footnotePr>
            <w:numFmt w:val="chicago"/>
          </w:footnotePr>
          <w:pgSz w:w="11906" w:h="16838"/>
          <w:pgMar w:top="851" w:right="851" w:bottom="851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1F365B">
      <w:footnotePr>
        <w:numFmt w:val="chicago"/>
      </w:footnotePr>
      <w:pgSz w:w="16838" w:h="11906" w:orient="landscape" w:code="9"/>
      <w:pgMar w:top="993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60" w:rsidRDefault="00967F60" w:rsidP="00072C5F">
      <w:r>
        <w:separator/>
      </w:r>
    </w:p>
  </w:endnote>
  <w:endnote w:type="continuationSeparator" w:id="0">
    <w:p w:rsidR="00967F60" w:rsidRDefault="00967F6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60" w:rsidRDefault="00967F60" w:rsidP="00072C5F">
      <w:r>
        <w:separator/>
      </w:r>
    </w:p>
  </w:footnote>
  <w:footnote w:type="continuationSeparator" w:id="0">
    <w:p w:rsidR="00967F60" w:rsidRDefault="00967F60" w:rsidP="0007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6F0"/>
    <w:multiLevelType w:val="hybridMultilevel"/>
    <w:tmpl w:val="B1BA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365B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71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0CC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0D3F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073E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67F60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2AB0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5152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443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70E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36CFC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D7437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080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41A7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324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0F19"/>
  <w15:docId w15:val="{24DD4DB4-6632-468C-957E-BA658447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E741A7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E741A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741A7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4C99B-CD97-4732-9733-A82E5804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Ложкина Марина</cp:lastModifiedBy>
  <cp:revision>3</cp:revision>
  <cp:lastPrinted>2024-09-23T12:19:00Z</cp:lastPrinted>
  <dcterms:created xsi:type="dcterms:W3CDTF">2024-09-23T12:21:00Z</dcterms:created>
  <dcterms:modified xsi:type="dcterms:W3CDTF">2024-09-25T12:39:00Z</dcterms:modified>
</cp:coreProperties>
</file>