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64504A" w:rsidP="00EB2156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EB21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2156">
              <w:rPr>
                <w:rFonts w:ascii="Times New Roman" w:hAnsi="Times New Roman"/>
                <w:sz w:val="28"/>
                <w:szCs w:val="28"/>
              </w:rPr>
              <w:t>24.06.2025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EB2156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36/316</w:t>
            </w:r>
            <w:bookmarkStart w:id="0" w:name="_GoBack"/>
            <w:bookmarkEnd w:id="0"/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001EC8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E2660B" w:rsidRPr="00E2660B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решение Думы Немского муниципального округа от 28.06.2022 № 9/125 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510018" w:rsidRDefault="006B1CB1" w:rsidP="005100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5B8">
        <w:rPr>
          <w:rFonts w:ascii="Times New Roman" w:eastAsia="Times New Roman" w:hAnsi="Times New Roman"/>
          <w:sz w:val="28"/>
          <w:szCs w:val="28"/>
          <w:lang w:eastAsia="ru-RU"/>
        </w:rPr>
        <w:t>В соответств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ии с Федеральным законом</w:t>
      </w:r>
      <w:r w:rsidR="008442C1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</w:t>
      </w:r>
      <w:r w:rsidRPr="00EE25B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442C1" w:rsidRPr="00EE25B8">
        <w:rPr>
          <w:rFonts w:ascii="Times New Roman" w:eastAsia="Times New Roman" w:hAnsi="Times New Roman"/>
          <w:sz w:val="28"/>
          <w:szCs w:val="28"/>
          <w:lang w:eastAsia="ru-RU"/>
        </w:rPr>
        <w:t>3.2025 № 33-ФЗ «Об общих принципах организации местного самоуправления в единой системе публичной власти»</w:t>
      </w:r>
      <w:r w:rsidRPr="00EE25B8">
        <w:rPr>
          <w:rFonts w:ascii="Times New Roman" w:eastAsiaTheme="minorHAnsi" w:hAnsi="Times New Roman"/>
          <w:sz w:val="28"/>
          <w:szCs w:val="28"/>
        </w:rPr>
        <w:t>,</w:t>
      </w:r>
      <w:r w:rsidR="008D7A5C" w:rsidRPr="00EE25B8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="00DD78EA" w:rsidRPr="00EE25B8">
        <w:rPr>
          <w:rFonts w:ascii="Times New Roman" w:eastAsiaTheme="minorHAnsi" w:hAnsi="Times New Roman"/>
          <w:sz w:val="28"/>
          <w:szCs w:val="28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3/31</w:t>
      </w:r>
      <w:r w:rsidR="008D7A5C" w:rsidRPr="00EE25B8">
        <w:rPr>
          <w:rFonts w:ascii="Times New Roman" w:eastAsiaTheme="minorHAnsi" w:hAnsi="Times New Roman"/>
          <w:sz w:val="28"/>
          <w:szCs w:val="28"/>
        </w:rPr>
        <w:t>,</w:t>
      </w:r>
      <w:r w:rsidRPr="00EE25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EE25B8">
        <w:rPr>
          <w:rFonts w:ascii="Times New Roman" w:eastAsia="Times New Roman" w:hAnsi="Times New Roman"/>
          <w:b/>
          <w:sz w:val="28"/>
          <w:szCs w:val="28"/>
          <w:lang w:eastAsia="ru-RU"/>
        </w:rPr>
        <w:t>Дума Немского муниципального округа РЕШИЛА:</w:t>
      </w:r>
    </w:p>
    <w:p w:rsidR="00E2660B" w:rsidRPr="00E2660B" w:rsidRDefault="00E2660B" w:rsidP="00E26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60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преамбуле </w:t>
      </w:r>
      <w:r w:rsidRPr="00E2660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Немского муниципального округа от 28.06.2022 № 9/125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997BA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назначения и проведения опроса граждан в муниципальном образовании Немский муниципальный округ Кировской области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>с частью 4 статьи 31 Федерального закона от 06.10.2003 № 131-ФЗ «Об общих принципах организации местного самоуправления в Российской Федерации»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«с частью5 статьи 46 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C4C77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. Внести в Порядок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назначения и проведения опроса граждан в муниципальном образовании Немский </w:t>
      </w:r>
      <w:r w:rsidR="009E3312" w:rsidRPr="00EE25B8"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</w:t>
      </w:r>
      <w:r w:rsidR="00163BCF" w:rsidRPr="00EE25B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Кировской области</w:t>
      </w:r>
      <w:r w:rsidR="00655B3A" w:rsidRPr="00EE25B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утвержденный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Думы Немского муниципального округа от 28.06.2022 № 9/125</w:t>
      </w:r>
      <w:r w:rsidR="00EE25B8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(далее-Порядок)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660B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.1. В пункте 1.1 слова « </w:t>
      </w:r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hyperlink r:id="rId6" w:history="1">
        <w:r w:rsidR="00E2660B" w:rsidRPr="00E2660B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 №131-ФЗ «Об общих принципах организации местного самоуправления в Российской Федерации»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</w:t>
      </w:r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2451C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. В пункте 1.3 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9E3312" w:rsidRPr="00EE25B8">
        <w:rPr>
          <w:rFonts w:ascii="Times New Roman" w:eastAsia="Times New Roman" w:hAnsi="Times New Roman"/>
          <w:sz w:val="28"/>
          <w:szCs w:val="28"/>
          <w:lang w:eastAsia="ru-RU"/>
        </w:rPr>
        <w:t>шестнадцатилетнего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EE25B8" w:rsidRPr="00EE25B8">
        <w:rPr>
          <w:rFonts w:ascii="Times New Roman" w:eastAsia="Times New Roman" w:hAnsi="Times New Roman"/>
          <w:sz w:val="28"/>
          <w:szCs w:val="28"/>
          <w:lang w:eastAsia="ru-RU"/>
        </w:rPr>
        <w:t>словом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«восемнадцатилетнего»</w:t>
      </w:r>
      <w:r w:rsidR="009E3312" w:rsidRPr="00EE25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775E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. В пункте 2.1 с</w:t>
      </w:r>
      <w:r w:rsidR="008A775E" w:rsidRPr="00EE25B8">
        <w:rPr>
          <w:rFonts w:ascii="Times New Roman" w:eastAsia="Times New Roman" w:hAnsi="Times New Roman"/>
          <w:sz w:val="28"/>
          <w:szCs w:val="28"/>
          <w:lang w:eastAsia="ru-RU"/>
        </w:rPr>
        <w:t>лова «достигших шестнадцатилетнего возраста</w:t>
      </w:r>
      <w:r w:rsidR="00EE25B8" w:rsidRPr="00EE25B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775E" w:rsidRPr="00EE25B8">
        <w:rPr>
          <w:rFonts w:ascii="Times New Roman" w:eastAsia="Times New Roman" w:hAnsi="Times New Roman"/>
          <w:sz w:val="28"/>
          <w:szCs w:val="28"/>
          <w:lang w:eastAsia="ru-RU"/>
        </w:rPr>
        <w:t>» исключить.</w:t>
      </w:r>
    </w:p>
    <w:p w:rsidR="002C4C77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. В пункте 2.2 слова «достигших шестнадцатилетнего возраста и» исключить</w:t>
      </w:r>
    </w:p>
    <w:p w:rsidR="00A85361" w:rsidRPr="00EE25B8" w:rsidRDefault="00EE25B8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E25B8">
        <w:rPr>
          <w:rFonts w:ascii="Times New Roman" w:hAnsi="Times New Roman"/>
          <w:sz w:val="28"/>
          <w:szCs w:val="28"/>
        </w:rPr>
        <w:t>2</w:t>
      </w:r>
      <w:r w:rsidR="003D04BF" w:rsidRPr="00EE25B8">
        <w:rPr>
          <w:rFonts w:ascii="Times New Roman" w:hAnsi="Times New Roman"/>
          <w:sz w:val="28"/>
          <w:szCs w:val="28"/>
        </w:rPr>
        <w:t xml:space="preserve">. </w:t>
      </w:r>
      <w:r w:rsidR="00A85361" w:rsidRPr="00EE25B8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 w:rsidRPr="00EE25B8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EE25B8" w:rsidRDefault="00EE25B8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85361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решение вступает в силу со дня его официального </w:t>
      </w:r>
      <w:r w:rsidR="00A85361" w:rsidRPr="00EE2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опубликования</w:t>
      </w:r>
      <w:r w:rsidR="001A3048" w:rsidRPr="00EE25B8">
        <w:rPr>
          <w:rFonts w:ascii="Times New Roman" w:hAnsi="Times New Roman"/>
          <w:sz w:val="28"/>
          <w:szCs w:val="28"/>
        </w:rPr>
        <w:t>.</w:t>
      </w:r>
    </w:p>
    <w:p w:rsidR="00A85361" w:rsidRPr="00EE25B8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EE25B8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EE25B8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EE25B8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 xml:space="preserve">Немского муниципального округа      </w:t>
      </w:r>
      <w:r w:rsidR="00AF202D" w:rsidRPr="00EE25B8">
        <w:rPr>
          <w:rFonts w:ascii="Times New Roman" w:hAnsi="Times New Roman"/>
          <w:sz w:val="28"/>
          <w:szCs w:val="28"/>
        </w:rPr>
        <w:t xml:space="preserve">    </w:t>
      </w:r>
      <w:r w:rsidR="0068786A" w:rsidRPr="00EE25B8">
        <w:rPr>
          <w:rFonts w:ascii="Times New Roman" w:hAnsi="Times New Roman"/>
          <w:sz w:val="28"/>
          <w:szCs w:val="28"/>
        </w:rPr>
        <w:t xml:space="preserve">    </w:t>
      </w:r>
      <w:r w:rsidR="0098439A" w:rsidRPr="00EE25B8">
        <w:rPr>
          <w:rFonts w:ascii="Times New Roman" w:hAnsi="Times New Roman"/>
          <w:sz w:val="28"/>
          <w:szCs w:val="28"/>
        </w:rPr>
        <w:t xml:space="preserve">  </w:t>
      </w:r>
      <w:r w:rsidR="00EF5AC4" w:rsidRPr="00EE25B8">
        <w:rPr>
          <w:rFonts w:ascii="Times New Roman" w:hAnsi="Times New Roman"/>
          <w:sz w:val="28"/>
          <w:szCs w:val="28"/>
        </w:rPr>
        <w:t xml:space="preserve">                           </w:t>
      </w:r>
      <w:r w:rsidR="00C97CD4" w:rsidRPr="00EE25B8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EE25B8">
        <w:rPr>
          <w:rFonts w:ascii="Times New Roman" w:hAnsi="Times New Roman"/>
          <w:sz w:val="28"/>
          <w:szCs w:val="28"/>
        </w:rPr>
        <w:t xml:space="preserve"> </w:t>
      </w:r>
      <w:r w:rsidRPr="00EE25B8">
        <w:rPr>
          <w:rFonts w:ascii="Times New Roman" w:hAnsi="Times New Roman"/>
          <w:sz w:val="28"/>
          <w:szCs w:val="28"/>
        </w:rPr>
        <w:t>Н.В. Кощеев</w:t>
      </w:r>
    </w:p>
    <w:p w:rsidR="00A85361" w:rsidRPr="00EE25B8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EE25B8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E2660B" w:rsidRPr="00EE25B8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EE25B8">
        <w:rPr>
          <w:rFonts w:ascii="Times New Roman" w:hAnsi="Times New Roman"/>
          <w:sz w:val="28"/>
          <w:szCs w:val="28"/>
        </w:rPr>
        <w:t xml:space="preserve"> </w:t>
      </w:r>
      <w:r w:rsidRPr="00EE25B8">
        <w:rPr>
          <w:rFonts w:ascii="Times New Roman" w:hAnsi="Times New Roman"/>
          <w:sz w:val="28"/>
          <w:szCs w:val="28"/>
        </w:rPr>
        <w:t xml:space="preserve">      </w:t>
      </w:r>
      <w:r w:rsidR="0064504A" w:rsidRPr="00EE25B8">
        <w:rPr>
          <w:rFonts w:ascii="Times New Roman" w:hAnsi="Times New Roman"/>
          <w:sz w:val="28"/>
          <w:szCs w:val="28"/>
        </w:rPr>
        <w:t xml:space="preserve">      </w:t>
      </w:r>
      <w:r w:rsidRPr="00EE25B8">
        <w:rPr>
          <w:rFonts w:ascii="Times New Roman" w:hAnsi="Times New Roman"/>
          <w:sz w:val="28"/>
          <w:szCs w:val="28"/>
        </w:rPr>
        <w:t xml:space="preserve">        </w:t>
      </w:r>
      <w:r w:rsidR="00EF5AC4" w:rsidRPr="00EE25B8">
        <w:rPr>
          <w:rFonts w:ascii="Times New Roman" w:hAnsi="Times New Roman"/>
          <w:sz w:val="28"/>
          <w:szCs w:val="28"/>
        </w:rPr>
        <w:t xml:space="preserve">                               </w:t>
      </w:r>
      <w:r w:rsidR="00C97CD4" w:rsidRPr="00EE25B8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EE25B8">
        <w:rPr>
          <w:rFonts w:ascii="Times New Roman" w:hAnsi="Times New Roman"/>
          <w:sz w:val="28"/>
          <w:szCs w:val="28"/>
        </w:rPr>
        <w:t xml:space="preserve"> </w:t>
      </w:r>
      <w:r w:rsidRPr="00EE25B8">
        <w:rPr>
          <w:rFonts w:ascii="Times New Roman" w:hAnsi="Times New Roman"/>
          <w:sz w:val="28"/>
          <w:szCs w:val="28"/>
        </w:rPr>
        <w:t>Н.Г. Малышев</w:t>
      </w:r>
    </w:p>
    <w:sectPr w:rsidR="00E2660B" w:rsidRPr="00EE25B8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01EC8"/>
    <w:rsid w:val="00006370"/>
    <w:rsid w:val="0007073F"/>
    <w:rsid w:val="000717C1"/>
    <w:rsid w:val="00097AE5"/>
    <w:rsid w:val="000A7757"/>
    <w:rsid w:val="000D73BC"/>
    <w:rsid w:val="00100B51"/>
    <w:rsid w:val="001415A9"/>
    <w:rsid w:val="00142D38"/>
    <w:rsid w:val="00150111"/>
    <w:rsid w:val="00163BCF"/>
    <w:rsid w:val="00180FF8"/>
    <w:rsid w:val="001A0329"/>
    <w:rsid w:val="001A08FE"/>
    <w:rsid w:val="001A3048"/>
    <w:rsid w:val="001C434A"/>
    <w:rsid w:val="001D5901"/>
    <w:rsid w:val="00222714"/>
    <w:rsid w:val="00273B6D"/>
    <w:rsid w:val="002779B3"/>
    <w:rsid w:val="002915E0"/>
    <w:rsid w:val="00296E55"/>
    <w:rsid w:val="002C4C77"/>
    <w:rsid w:val="002D04C6"/>
    <w:rsid w:val="002F103D"/>
    <w:rsid w:val="00315896"/>
    <w:rsid w:val="003158CF"/>
    <w:rsid w:val="00352BBB"/>
    <w:rsid w:val="00360195"/>
    <w:rsid w:val="003A0F8E"/>
    <w:rsid w:val="003D04BF"/>
    <w:rsid w:val="004368D8"/>
    <w:rsid w:val="00471143"/>
    <w:rsid w:val="004B7D4A"/>
    <w:rsid w:val="004E3F7E"/>
    <w:rsid w:val="004E537A"/>
    <w:rsid w:val="00510018"/>
    <w:rsid w:val="00524F5B"/>
    <w:rsid w:val="0056285C"/>
    <w:rsid w:val="0056331D"/>
    <w:rsid w:val="0056658F"/>
    <w:rsid w:val="00590FC3"/>
    <w:rsid w:val="00593BF7"/>
    <w:rsid w:val="005C5569"/>
    <w:rsid w:val="005E278A"/>
    <w:rsid w:val="00613827"/>
    <w:rsid w:val="0064504A"/>
    <w:rsid w:val="00647F65"/>
    <w:rsid w:val="00655B3A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62DF4"/>
    <w:rsid w:val="0076679B"/>
    <w:rsid w:val="007764CA"/>
    <w:rsid w:val="007C6AD6"/>
    <w:rsid w:val="00811212"/>
    <w:rsid w:val="00825F93"/>
    <w:rsid w:val="008442C1"/>
    <w:rsid w:val="008453CF"/>
    <w:rsid w:val="008758CB"/>
    <w:rsid w:val="0089252C"/>
    <w:rsid w:val="00892FF9"/>
    <w:rsid w:val="008A775E"/>
    <w:rsid w:val="008B393E"/>
    <w:rsid w:val="008C52F3"/>
    <w:rsid w:val="008D7A5C"/>
    <w:rsid w:val="00925B40"/>
    <w:rsid w:val="00937616"/>
    <w:rsid w:val="00952F35"/>
    <w:rsid w:val="00961CC8"/>
    <w:rsid w:val="00975B4D"/>
    <w:rsid w:val="0098439A"/>
    <w:rsid w:val="009911CA"/>
    <w:rsid w:val="00994636"/>
    <w:rsid w:val="00997BA7"/>
    <w:rsid w:val="009D4923"/>
    <w:rsid w:val="009E3312"/>
    <w:rsid w:val="009E78B4"/>
    <w:rsid w:val="00A00F62"/>
    <w:rsid w:val="00A22A86"/>
    <w:rsid w:val="00A23FE5"/>
    <w:rsid w:val="00A67319"/>
    <w:rsid w:val="00A85361"/>
    <w:rsid w:val="00A9224A"/>
    <w:rsid w:val="00A96759"/>
    <w:rsid w:val="00A97494"/>
    <w:rsid w:val="00AE122F"/>
    <w:rsid w:val="00AF202D"/>
    <w:rsid w:val="00B063DE"/>
    <w:rsid w:val="00B46A1F"/>
    <w:rsid w:val="00B53774"/>
    <w:rsid w:val="00B660AE"/>
    <w:rsid w:val="00B74CA6"/>
    <w:rsid w:val="00B75D2A"/>
    <w:rsid w:val="00BA444F"/>
    <w:rsid w:val="00BA7FDC"/>
    <w:rsid w:val="00BB09A2"/>
    <w:rsid w:val="00BC7249"/>
    <w:rsid w:val="00C00EAD"/>
    <w:rsid w:val="00C551CC"/>
    <w:rsid w:val="00C77FAE"/>
    <w:rsid w:val="00C97CD4"/>
    <w:rsid w:val="00C97D34"/>
    <w:rsid w:val="00CA4F67"/>
    <w:rsid w:val="00CC3F48"/>
    <w:rsid w:val="00CC58DB"/>
    <w:rsid w:val="00CC7605"/>
    <w:rsid w:val="00CE0866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57F0"/>
    <w:rsid w:val="00E2451C"/>
    <w:rsid w:val="00E2660B"/>
    <w:rsid w:val="00E91902"/>
    <w:rsid w:val="00EB2156"/>
    <w:rsid w:val="00EC1F8A"/>
    <w:rsid w:val="00EE25B8"/>
    <w:rsid w:val="00EF41D6"/>
    <w:rsid w:val="00EF5AC4"/>
    <w:rsid w:val="00FE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A6DA"/>
  <w15:docId w15:val="{450EE30C-85E7-4372-BC0E-86A19A79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DF584F14849008004F7004B928B99E2D4E422968FA97D1FC30C2A1740D50101C2A607FA7E157739A8F05E7E957J2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cp:lastPrinted>2025-01-28T12:40:00Z</cp:lastPrinted>
  <dcterms:created xsi:type="dcterms:W3CDTF">2025-06-30T12:59:00Z</dcterms:created>
  <dcterms:modified xsi:type="dcterms:W3CDTF">2025-06-30T12:59:00Z</dcterms:modified>
</cp:coreProperties>
</file>