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2E0F65" w:rsidTr="00AE49A3">
        <w:trPr>
          <w:trHeight w:val="1989"/>
        </w:trPr>
        <w:tc>
          <w:tcPr>
            <w:tcW w:w="8962" w:type="dxa"/>
            <w:gridSpan w:val="6"/>
            <w:hideMark/>
          </w:tcPr>
          <w:p w:rsidR="002E0F65" w:rsidRPr="002E0F65" w:rsidRDefault="002E0F65" w:rsidP="00AE49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2E0F65" w:rsidRPr="002E0F65" w:rsidRDefault="002E0F65" w:rsidP="00AE49A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2E0F65" w:rsidRPr="002E0F65" w:rsidRDefault="002E0F65" w:rsidP="00AE49A3">
            <w:pPr>
              <w:spacing w:after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ПЕРВОГО СОЗЫВА </w:t>
            </w:r>
          </w:p>
          <w:p w:rsidR="002E0F65" w:rsidRPr="002E0F65" w:rsidRDefault="002E0F65" w:rsidP="00AE49A3">
            <w:pPr>
              <w:keepNext/>
              <w:spacing w:after="360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  <w:r w:rsidRPr="002E0F65">
              <w:rPr>
                <w:rFonts w:ascii="Times New Roman" w:hAnsi="Times New Roman" w:cs="Times New Roman"/>
              </w:rPr>
              <w:tab/>
            </w:r>
          </w:p>
        </w:tc>
      </w:tr>
      <w:tr w:rsidR="002E0F65" w:rsidRP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AE49A3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AE49A3">
            <w:pPr>
              <w:spacing w:after="160" w:line="256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26.04.2022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AE49A3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F65" w:rsidRPr="002E0F65" w:rsidRDefault="002E0F65" w:rsidP="002E0F65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8/9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AE49A3">
            <w:pPr>
              <w:spacing w:after="160" w:line="240" w:lineRule="exact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</w:rPr>
              <w:t xml:space="preserve">пгт Нема </w:t>
            </w:r>
          </w:p>
        </w:tc>
      </w:tr>
    </w:tbl>
    <w:p w:rsidR="006B2360" w:rsidRPr="00DB391F" w:rsidRDefault="006B2360">
      <w:pPr>
        <w:pStyle w:val="ConsPlusTitle"/>
        <w:jc w:val="both"/>
        <w:rPr>
          <w:sz w:val="48"/>
        </w:rPr>
      </w:pPr>
    </w:p>
    <w:p w:rsidR="006B2360" w:rsidRPr="00B634C4" w:rsidRDefault="006B2360" w:rsidP="006B2360">
      <w:pPr>
        <w:pStyle w:val="ConsPlusNormal"/>
        <w:jc w:val="center"/>
        <w:rPr>
          <w:b/>
          <w:sz w:val="26"/>
          <w:szCs w:val="26"/>
        </w:rPr>
      </w:pPr>
      <w:r w:rsidRPr="00B634C4">
        <w:rPr>
          <w:b/>
          <w:sz w:val="26"/>
          <w:szCs w:val="26"/>
        </w:rPr>
        <w:t xml:space="preserve">Об утверждении </w:t>
      </w:r>
      <w:r w:rsidR="00824C7E" w:rsidRPr="00B634C4">
        <w:rPr>
          <w:b/>
          <w:sz w:val="26"/>
          <w:szCs w:val="26"/>
        </w:rPr>
        <w:t>Порядка</w:t>
      </w:r>
      <w:r w:rsidRPr="00B634C4">
        <w:rPr>
          <w:b/>
          <w:sz w:val="26"/>
          <w:szCs w:val="26"/>
        </w:rPr>
        <w:t xml:space="preserve">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b/>
          <w:sz w:val="26"/>
          <w:szCs w:val="26"/>
        </w:rPr>
        <w:t>Нем</w:t>
      </w:r>
      <w:r w:rsidRPr="00B634C4">
        <w:rPr>
          <w:b/>
          <w:sz w:val="26"/>
          <w:szCs w:val="26"/>
        </w:rPr>
        <w:t>ский муниципальный округ Кировской области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В соответствии с Земельным </w:t>
      </w:r>
      <w:hyperlink r:id="rId6" w:history="1">
        <w:r w:rsidRPr="00B634C4">
          <w:rPr>
            <w:sz w:val="26"/>
            <w:szCs w:val="26"/>
          </w:rPr>
          <w:t>кодексом</w:t>
        </w:r>
      </w:hyperlink>
      <w:r w:rsidRPr="00B634C4">
        <w:rPr>
          <w:sz w:val="26"/>
          <w:szCs w:val="26"/>
        </w:rPr>
        <w:t xml:space="preserve"> Российской Федерации, руководствуясь Федеральным </w:t>
      </w:r>
      <w:hyperlink r:id="rId7" w:history="1">
        <w:r w:rsidRPr="00B634C4">
          <w:rPr>
            <w:sz w:val="26"/>
            <w:szCs w:val="26"/>
          </w:rPr>
          <w:t>законом</w:t>
        </w:r>
      </w:hyperlink>
      <w:r w:rsidRPr="00B634C4">
        <w:rPr>
          <w:sz w:val="26"/>
          <w:szCs w:val="26"/>
        </w:rPr>
        <w:t xml:space="preserve"> от 06.10.2003 </w:t>
      </w:r>
      <w:r w:rsidR="002D38D4" w:rsidRPr="00B634C4">
        <w:rPr>
          <w:sz w:val="26"/>
          <w:szCs w:val="26"/>
        </w:rPr>
        <w:t>№</w:t>
      </w:r>
      <w:r w:rsidRPr="00B634C4">
        <w:rPr>
          <w:sz w:val="26"/>
          <w:szCs w:val="26"/>
        </w:rPr>
        <w:t xml:space="preserve"> 131-ФЗ </w:t>
      </w:r>
      <w:r w:rsidR="002D38D4" w:rsidRPr="00B634C4">
        <w:rPr>
          <w:sz w:val="26"/>
          <w:szCs w:val="26"/>
        </w:rPr>
        <w:t>«</w:t>
      </w:r>
      <w:r w:rsidRPr="00B634C4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D38D4" w:rsidRPr="00B634C4">
        <w:rPr>
          <w:sz w:val="26"/>
          <w:szCs w:val="26"/>
        </w:rPr>
        <w:t>»</w:t>
      </w:r>
      <w:r w:rsidRPr="00B634C4">
        <w:rPr>
          <w:sz w:val="26"/>
          <w:szCs w:val="26"/>
        </w:rPr>
        <w:t xml:space="preserve">, </w:t>
      </w:r>
      <w:hyperlink r:id="rId8" w:history="1">
        <w:r w:rsidRPr="00B634C4">
          <w:rPr>
            <w:sz w:val="26"/>
            <w:szCs w:val="26"/>
          </w:rPr>
          <w:t>Уставом</w:t>
        </w:r>
      </w:hyperlink>
      <w:r w:rsidRPr="00B634C4">
        <w:rPr>
          <w:sz w:val="26"/>
          <w:szCs w:val="26"/>
        </w:rPr>
        <w:t xml:space="preserve"> муниципального образования </w:t>
      </w:r>
      <w:r w:rsidR="00254052">
        <w:rPr>
          <w:sz w:val="26"/>
          <w:szCs w:val="26"/>
        </w:rPr>
        <w:t>Нем</w:t>
      </w:r>
      <w:r w:rsidRPr="00B634C4">
        <w:rPr>
          <w:sz w:val="26"/>
          <w:szCs w:val="26"/>
        </w:rPr>
        <w:t>ский муниципальный округ Кировской области,</w:t>
      </w:r>
      <w:r w:rsidR="00254052">
        <w:rPr>
          <w:b/>
          <w:sz w:val="26"/>
          <w:szCs w:val="26"/>
        </w:rPr>
        <w:t xml:space="preserve"> ДУМА НЕМСКОГО МУНИЦИПАЛЬНОГО ОКРУГА РЕШИЛА</w:t>
      </w:r>
      <w:r w:rsidRPr="00B634C4">
        <w:rPr>
          <w:sz w:val="26"/>
          <w:szCs w:val="26"/>
        </w:rPr>
        <w:t>:</w:t>
      </w: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1. Утвердить </w:t>
      </w:r>
      <w:r w:rsidR="00824C7E" w:rsidRPr="00B634C4">
        <w:rPr>
          <w:sz w:val="26"/>
          <w:szCs w:val="26"/>
        </w:rPr>
        <w:t>Порядок</w:t>
      </w:r>
      <w:r w:rsidRPr="00B634C4">
        <w:rPr>
          <w:sz w:val="26"/>
          <w:szCs w:val="26"/>
        </w:rPr>
        <w:t xml:space="preserve"> определения размера арендной платы</w:t>
      </w:r>
      <w:r w:rsidR="00062294" w:rsidRPr="00B634C4">
        <w:rPr>
          <w:sz w:val="26"/>
          <w:szCs w:val="26"/>
        </w:rPr>
        <w:t>,</w:t>
      </w:r>
      <w:r w:rsidRPr="00B634C4">
        <w:rPr>
          <w:sz w:val="26"/>
          <w:szCs w:val="26"/>
        </w:rPr>
        <w:t xml:space="preserve"> </w:t>
      </w:r>
      <w:r w:rsidR="00990D24" w:rsidRPr="00B634C4">
        <w:rPr>
          <w:sz w:val="26"/>
          <w:szCs w:val="26"/>
        </w:rPr>
        <w:t xml:space="preserve">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sz w:val="26"/>
          <w:szCs w:val="26"/>
        </w:rPr>
        <w:t>Нем</w:t>
      </w:r>
      <w:r w:rsidR="00990D24" w:rsidRPr="00B634C4">
        <w:rPr>
          <w:sz w:val="26"/>
          <w:szCs w:val="26"/>
        </w:rPr>
        <w:t>ский муниципальный округ Кировской области, согласно приложению.</w:t>
      </w: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>2. Признать утратившими силу:</w:t>
      </w:r>
    </w:p>
    <w:p w:rsidR="006B2360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2.1. </w:t>
      </w:r>
      <w:hyperlink r:id="rId9" w:history="1">
        <w:r w:rsidRPr="00B634C4">
          <w:rPr>
            <w:sz w:val="26"/>
            <w:szCs w:val="26"/>
          </w:rPr>
          <w:t>Решение</w:t>
        </w:r>
      </w:hyperlink>
      <w:r w:rsidRPr="00B634C4">
        <w:rPr>
          <w:sz w:val="26"/>
          <w:szCs w:val="26"/>
        </w:rPr>
        <w:t xml:space="preserve"> </w:t>
      </w:r>
      <w:r w:rsidR="00E85607">
        <w:rPr>
          <w:sz w:val="26"/>
          <w:szCs w:val="26"/>
        </w:rPr>
        <w:t>Нем</w:t>
      </w:r>
      <w:r w:rsidR="00824C7E" w:rsidRPr="00B634C4">
        <w:rPr>
          <w:sz w:val="26"/>
          <w:szCs w:val="26"/>
        </w:rPr>
        <w:t>ской</w:t>
      </w:r>
      <w:r w:rsidRPr="00B634C4">
        <w:rPr>
          <w:sz w:val="26"/>
          <w:szCs w:val="26"/>
        </w:rPr>
        <w:t xml:space="preserve"> районной Думы Кировской области от </w:t>
      </w:r>
      <w:r w:rsidR="00824C7E" w:rsidRPr="00B634C4">
        <w:rPr>
          <w:sz w:val="26"/>
          <w:szCs w:val="26"/>
        </w:rPr>
        <w:t>2</w:t>
      </w:r>
      <w:r w:rsidR="00E85607">
        <w:rPr>
          <w:sz w:val="26"/>
          <w:szCs w:val="26"/>
        </w:rPr>
        <w:t>9</w:t>
      </w:r>
      <w:r w:rsidR="00824C7E" w:rsidRPr="00B634C4">
        <w:rPr>
          <w:sz w:val="26"/>
          <w:szCs w:val="26"/>
        </w:rPr>
        <w:t>.</w:t>
      </w:r>
      <w:r w:rsidR="00E85607">
        <w:rPr>
          <w:sz w:val="26"/>
          <w:szCs w:val="26"/>
        </w:rPr>
        <w:t>08</w:t>
      </w:r>
      <w:r w:rsidR="00824C7E" w:rsidRPr="00B634C4">
        <w:rPr>
          <w:sz w:val="26"/>
          <w:szCs w:val="26"/>
        </w:rPr>
        <w:t>.201</w:t>
      </w:r>
      <w:r w:rsidR="00E85607">
        <w:rPr>
          <w:sz w:val="26"/>
          <w:szCs w:val="26"/>
        </w:rPr>
        <w:t>7</w:t>
      </w:r>
      <w:r w:rsidRPr="00B634C4">
        <w:rPr>
          <w:sz w:val="26"/>
          <w:szCs w:val="26"/>
        </w:rPr>
        <w:t xml:space="preserve"> </w:t>
      </w:r>
      <w:r w:rsidR="003F5C3F" w:rsidRPr="00B634C4">
        <w:rPr>
          <w:sz w:val="26"/>
          <w:szCs w:val="26"/>
        </w:rPr>
        <w:t>№</w:t>
      </w:r>
      <w:r w:rsidRPr="00B634C4">
        <w:rPr>
          <w:sz w:val="26"/>
          <w:szCs w:val="26"/>
        </w:rPr>
        <w:t xml:space="preserve"> </w:t>
      </w:r>
      <w:r w:rsidR="00E85607">
        <w:rPr>
          <w:sz w:val="26"/>
          <w:szCs w:val="26"/>
        </w:rPr>
        <w:t>11/84</w:t>
      </w:r>
      <w:r w:rsidR="003F5C3F" w:rsidRPr="00B634C4">
        <w:rPr>
          <w:sz w:val="26"/>
          <w:szCs w:val="26"/>
        </w:rPr>
        <w:t xml:space="preserve"> «</w:t>
      </w:r>
      <w:r w:rsidR="00E85607" w:rsidRPr="00E85607">
        <w:rPr>
          <w:sz w:val="26"/>
          <w:szCs w:val="26"/>
        </w:rPr>
        <w:t>Об утверждении правил определения размера арендной платы, а также порядка, условий и сроков внесения арендной платы за земельные участки, находящиеся в муниципальной собственности муниципального образования Немский муниципальный район Кировской области и представленные в аренду без торгов</w:t>
      </w:r>
      <w:r w:rsidR="003F5C3F" w:rsidRPr="00B634C4">
        <w:rPr>
          <w:sz w:val="26"/>
          <w:szCs w:val="26"/>
        </w:rPr>
        <w:t>»</w:t>
      </w:r>
      <w:r w:rsidR="00E85607">
        <w:rPr>
          <w:sz w:val="26"/>
          <w:szCs w:val="26"/>
        </w:rPr>
        <w:t>;</w:t>
      </w:r>
    </w:p>
    <w:p w:rsidR="00E85607" w:rsidRDefault="00E85607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E85607">
        <w:rPr>
          <w:sz w:val="26"/>
          <w:szCs w:val="26"/>
        </w:rPr>
        <w:t xml:space="preserve">Решение Немской районной Думы </w:t>
      </w:r>
      <w:r>
        <w:rPr>
          <w:sz w:val="26"/>
          <w:szCs w:val="26"/>
        </w:rPr>
        <w:t xml:space="preserve">Кировской области </w:t>
      </w:r>
      <w:r w:rsidRPr="00E85607">
        <w:rPr>
          <w:sz w:val="26"/>
          <w:szCs w:val="26"/>
        </w:rPr>
        <w:t>от 27.03.2018 № 16/134</w:t>
      </w:r>
      <w:r>
        <w:rPr>
          <w:sz w:val="26"/>
          <w:szCs w:val="26"/>
        </w:rPr>
        <w:t xml:space="preserve"> «</w:t>
      </w:r>
      <w:r w:rsidRPr="00E85607">
        <w:rPr>
          <w:sz w:val="26"/>
          <w:szCs w:val="26"/>
        </w:rPr>
        <w:t>О внесении изменений в решение Немской районной Думы от 29.08.2017 № 11/84 «О порядке определения размера арендной платы за земельные участки, находящиеся в собственности муниципального образования Немский муниципальный район и предоставленные в аренду без торгов</w:t>
      </w:r>
      <w:r>
        <w:rPr>
          <w:sz w:val="26"/>
          <w:szCs w:val="26"/>
        </w:rPr>
        <w:t>».</w:t>
      </w:r>
    </w:p>
    <w:p w:rsidR="00612EC6" w:rsidRDefault="00612EC6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2.3.</w:t>
      </w:r>
      <w:r w:rsidRPr="00612EC6">
        <w:rPr>
          <w:color w:val="000000"/>
          <w:sz w:val="16"/>
          <w:szCs w:val="24"/>
        </w:rPr>
        <w:t xml:space="preserve"> </w:t>
      </w:r>
      <w:r w:rsidRPr="00612EC6">
        <w:rPr>
          <w:color w:val="000000"/>
          <w:sz w:val="26"/>
          <w:szCs w:val="26"/>
        </w:rPr>
        <w:t>Решение Немской сельской Думы от 29.11.2016 № 4</w:t>
      </w:r>
      <w:r>
        <w:rPr>
          <w:color w:val="000000"/>
          <w:sz w:val="16"/>
          <w:szCs w:val="24"/>
        </w:rPr>
        <w:t xml:space="preserve"> «</w:t>
      </w:r>
      <w:r w:rsidRPr="00612EC6">
        <w:rPr>
          <w:sz w:val="26"/>
          <w:szCs w:val="26"/>
        </w:rPr>
        <w:t>Об утверждении Положения о порядке определения арендной платы за земельные участки, находящиеся в собственности муниципального образования Немское сельское поселение Немского района Кировской области и предоставленные в аренду без торгов</w:t>
      </w:r>
      <w:r>
        <w:rPr>
          <w:sz w:val="26"/>
          <w:szCs w:val="26"/>
        </w:rPr>
        <w:t>»;</w:t>
      </w:r>
    </w:p>
    <w:p w:rsidR="00612EC6" w:rsidRDefault="00612EC6" w:rsidP="00B634C4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lastRenderedPageBreak/>
        <w:t xml:space="preserve">2.4. </w:t>
      </w:r>
      <w:r w:rsidR="00E4325C" w:rsidRPr="00E4325C">
        <w:rPr>
          <w:sz w:val="26"/>
          <w:szCs w:val="26"/>
        </w:rPr>
        <w:t xml:space="preserve">Решение Немской сельской Думы от </w:t>
      </w:r>
      <w:r w:rsidR="00E4325C">
        <w:rPr>
          <w:sz w:val="26"/>
          <w:szCs w:val="26"/>
        </w:rPr>
        <w:t>01</w:t>
      </w:r>
      <w:r w:rsidR="00E4325C" w:rsidRPr="00E4325C">
        <w:rPr>
          <w:sz w:val="26"/>
          <w:szCs w:val="26"/>
        </w:rPr>
        <w:t>.</w:t>
      </w:r>
      <w:r w:rsidR="00E4325C">
        <w:rPr>
          <w:sz w:val="26"/>
          <w:szCs w:val="26"/>
        </w:rPr>
        <w:t>03</w:t>
      </w:r>
      <w:r w:rsidR="00E4325C" w:rsidRPr="00E4325C">
        <w:rPr>
          <w:sz w:val="26"/>
          <w:szCs w:val="26"/>
        </w:rPr>
        <w:t>.201</w:t>
      </w:r>
      <w:r w:rsidR="00E4325C">
        <w:rPr>
          <w:sz w:val="26"/>
          <w:szCs w:val="26"/>
        </w:rPr>
        <w:t>8</w:t>
      </w:r>
      <w:r w:rsidR="00E4325C" w:rsidRPr="00E4325C">
        <w:rPr>
          <w:sz w:val="26"/>
          <w:szCs w:val="26"/>
        </w:rPr>
        <w:t xml:space="preserve"> № </w:t>
      </w:r>
      <w:r w:rsidR="00E4325C">
        <w:rPr>
          <w:sz w:val="26"/>
          <w:szCs w:val="26"/>
        </w:rPr>
        <w:t>68</w:t>
      </w:r>
      <w:r w:rsidR="00E4325C" w:rsidRPr="00E4325C">
        <w:rPr>
          <w:sz w:val="26"/>
          <w:szCs w:val="26"/>
        </w:rPr>
        <w:t xml:space="preserve"> </w:t>
      </w:r>
      <w:r w:rsidR="00E4325C">
        <w:rPr>
          <w:sz w:val="26"/>
          <w:szCs w:val="26"/>
        </w:rPr>
        <w:t>«</w:t>
      </w:r>
      <w:r w:rsidR="00E4325C" w:rsidRPr="00E4325C">
        <w:rPr>
          <w:sz w:val="26"/>
          <w:szCs w:val="26"/>
        </w:rPr>
        <w:t xml:space="preserve">О внесении изменений в  </w:t>
      </w:r>
      <w:r w:rsidR="00E4325C" w:rsidRPr="00E4325C">
        <w:rPr>
          <w:bCs/>
          <w:sz w:val="26"/>
          <w:szCs w:val="26"/>
        </w:rPr>
        <w:t>Положение о порядке определения размера арендной платы за земельные участки, находящиеся в собственности муниципального образования Немское сельское поселение Немского района Кировской области и предоставленные в аренду без торгов</w:t>
      </w:r>
      <w:r w:rsidR="00E4325C" w:rsidRPr="00E4325C">
        <w:rPr>
          <w:bCs/>
          <w:iCs/>
          <w:sz w:val="26"/>
          <w:szCs w:val="26"/>
        </w:rPr>
        <w:t xml:space="preserve">  от  29.11.2016 № 4</w:t>
      </w:r>
      <w:r w:rsidR="00E4325C">
        <w:rPr>
          <w:bCs/>
          <w:iCs/>
          <w:sz w:val="26"/>
          <w:szCs w:val="26"/>
        </w:rPr>
        <w:t>»;</w:t>
      </w:r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2.5. Решение Архангельской сельской Думы от 08.11.2016 № 15 «</w:t>
      </w:r>
      <w:r w:rsidRPr="00E4325C">
        <w:rPr>
          <w:bCs/>
          <w:iCs/>
          <w:sz w:val="26"/>
          <w:szCs w:val="26"/>
        </w:rPr>
        <w:t>Об утверждении Положения о порядке определения размера арендной платы за земельные участки, находящихся в собственности муниципального образования Архангельское сельское поселение, и предоставленные в аренду без торгов</w:t>
      </w:r>
      <w:r>
        <w:rPr>
          <w:bCs/>
          <w:iCs/>
          <w:sz w:val="26"/>
          <w:szCs w:val="26"/>
        </w:rPr>
        <w:t>»;</w:t>
      </w:r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2.6. </w:t>
      </w:r>
      <w:r w:rsidRPr="00E4325C">
        <w:rPr>
          <w:bCs/>
          <w:iCs/>
          <w:sz w:val="26"/>
          <w:szCs w:val="26"/>
        </w:rPr>
        <w:t xml:space="preserve">Решение Архангельской сельской Думы от </w:t>
      </w:r>
      <w:r>
        <w:rPr>
          <w:bCs/>
          <w:iCs/>
          <w:sz w:val="26"/>
          <w:szCs w:val="26"/>
        </w:rPr>
        <w:t>2</w:t>
      </w:r>
      <w:r w:rsidRPr="00E4325C">
        <w:rPr>
          <w:bCs/>
          <w:iCs/>
          <w:sz w:val="26"/>
          <w:szCs w:val="26"/>
        </w:rPr>
        <w:t>8.</w:t>
      </w:r>
      <w:r>
        <w:rPr>
          <w:bCs/>
          <w:iCs/>
          <w:sz w:val="26"/>
          <w:szCs w:val="26"/>
        </w:rPr>
        <w:t>02</w:t>
      </w:r>
      <w:r w:rsidRPr="00E4325C">
        <w:rPr>
          <w:bCs/>
          <w:iCs/>
          <w:sz w:val="26"/>
          <w:szCs w:val="26"/>
        </w:rPr>
        <w:t>.201</w:t>
      </w:r>
      <w:r>
        <w:rPr>
          <w:bCs/>
          <w:iCs/>
          <w:sz w:val="26"/>
          <w:szCs w:val="26"/>
        </w:rPr>
        <w:t>8</w:t>
      </w:r>
      <w:r w:rsidRPr="00E4325C">
        <w:rPr>
          <w:bCs/>
          <w:iCs/>
          <w:sz w:val="26"/>
          <w:szCs w:val="26"/>
        </w:rPr>
        <w:t xml:space="preserve"> № </w:t>
      </w:r>
      <w:r>
        <w:rPr>
          <w:bCs/>
          <w:iCs/>
          <w:sz w:val="26"/>
          <w:szCs w:val="26"/>
        </w:rPr>
        <w:t>84</w:t>
      </w:r>
      <w:r w:rsidRPr="00E4325C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E4325C">
        <w:rPr>
          <w:bCs/>
          <w:iCs/>
          <w:sz w:val="26"/>
          <w:szCs w:val="26"/>
        </w:rPr>
        <w:t>О внесении изменений в Положение о порядке определения размера арендной платы за земельные участки, находящихся в собственности муниципального образования Архангельское сельское поселение,  и предоставленные в аренду без торгов, утвержденное решением Архангельской сельской Думы от 08.11.2016 № 15</w:t>
      </w:r>
      <w:r>
        <w:rPr>
          <w:bCs/>
          <w:iCs/>
          <w:sz w:val="26"/>
          <w:szCs w:val="26"/>
        </w:rPr>
        <w:t>»;</w:t>
      </w:r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2.7.</w:t>
      </w:r>
      <w:r w:rsidRPr="00E4325C">
        <w:rPr>
          <w:sz w:val="20"/>
        </w:rPr>
        <w:t xml:space="preserve"> </w:t>
      </w:r>
      <w:r w:rsidRPr="00E4325C">
        <w:rPr>
          <w:sz w:val="26"/>
          <w:szCs w:val="26"/>
        </w:rPr>
        <w:t>Решение Немской поселковой Думы от 09.11.2016 № 256</w:t>
      </w:r>
      <w:r>
        <w:rPr>
          <w:sz w:val="20"/>
        </w:rPr>
        <w:t xml:space="preserve"> «</w:t>
      </w:r>
      <w:r w:rsidRPr="00E4325C">
        <w:rPr>
          <w:bCs/>
          <w:iCs/>
          <w:sz w:val="26"/>
          <w:szCs w:val="26"/>
        </w:rPr>
        <w:t>О принятии Порядка  определения цены продажи земельных участков, находящихся  в муниципальной собственности  муниципального образования Немское городское поселение  и предоставленные в аренду без торгов</w:t>
      </w:r>
      <w:r>
        <w:rPr>
          <w:bCs/>
          <w:iCs/>
          <w:sz w:val="26"/>
          <w:szCs w:val="26"/>
        </w:rPr>
        <w:t>»;</w:t>
      </w:r>
    </w:p>
    <w:p w:rsidR="00FD553C" w:rsidRPr="00B634C4" w:rsidRDefault="00FD553C" w:rsidP="00E4325C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2.8. Решение Ильинской сельской Думы от 21.10.2016 № 233</w:t>
      </w:r>
      <w:r w:rsidRPr="00FD553C">
        <w:t xml:space="preserve"> </w:t>
      </w:r>
      <w:r>
        <w:t>«</w:t>
      </w:r>
      <w:r w:rsidRPr="00FD553C">
        <w:rPr>
          <w:bCs/>
          <w:iCs/>
          <w:sz w:val="26"/>
          <w:szCs w:val="26"/>
        </w:rPr>
        <w:t>Об утверждении платы за земельные участки, находящиеся в муниципальной собственности Ильинского сельского поселения Немского района Кировской области</w:t>
      </w:r>
      <w:r>
        <w:rPr>
          <w:bCs/>
          <w:iCs/>
          <w:sz w:val="26"/>
          <w:szCs w:val="26"/>
        </w:rPr>
        <w:t>».</w:t>
      </w:r>
    </w:p>
    <w:p w:rsidR="00824C7E" w:rsidRPr="00B634C4" w:rsidRDefault="00824C7E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3. Настоящее решение опубликовать в Информационном бюллетене органов местного самоуправления </w:t>
      </w:r>
      <w:r w:rsidR="00254052">
        <w:rPr>
          <w:sz w:val="26"/>
          <w:szCs w:val="26"/>
        </w:rPr>
        <w:t>Немск</w:t>
      </w:r>
      <w:r w:rsidRPr="00B634C4">
        <w:rPr>
          <w:sz w:val="26"/>
          <w:szCs w:val="26"/>
        </w:rPr>
        <w:t xml:space="preserve">ого района и разместить на официальном сайте органов местного самоуправления муниципального образования </w:t>
      </w:r>
      <w:r w:rsidR="00254052">
        <w:rPr>
          <w:sz w:val="26"/>
          <w:szCs w:val="26"/>
        </w:rPr>
        <w:t>Нем</w:t>
      </w:r>
      <w:r w:rsidRPr="00B634C4">
        <w:rPr>
          <w:sz w:val="26"/>
          <w:szCs w:val="26"/>
        </w:rPr>
        <w:t xml:space="preserve">ский муниципальный </w:t>
      </w:r>
      <w:r w:rsidR="00254052">
        <w:rPr>
          <w:sz w:val="26"/>
          <w:szCs w:val="26"/>
        </w:rPr>
        <w:t>округ</w:t>
      </w:r>
      <w:r w:rsidRPr="00B634C4">
        <w:rPr>
          <w:sz w:val="26"/>
          <w:szCs w:val="26"/>
        </w:rPr>
        <w:t xml:space="preserve"> Кировской области в информационно-телекоммуникационной сети «Интернет». </w:t>
      </w:r>
    </w:p>
    <w:p w:rsidR="006B2360" w:rsidRPr="00B634C4" w:rsidRDefault="00824C7E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>4</w:t>
      </w:r>
      <w:r w:rsidR="006B2360" w:rsidRPr="00B634C4">
        <w:rPr>
          <w:sz w:val="26"/>
          <w:szCs w:val="26"/>
        </w:rPr>
        <w:t>. Настоящее решение вступает в силу с 01.0</w:t>
      </w:r>
      <w:r w:rsidR="00254052">
        <w:rPr>
          <w:sz w:val="26"/>
          <w:szCs w:val="26"/>
        </w:rPr>
        <w:t>5</w:t>
      </w:r>
      <w:r w:rsidR="006B2360" w:rsidRPr="00B634C4">
        <w:rPr>
          <w:sz w:val="26"/>
          <w:szCs w:val="26"/>
        </w:rPr>
        <w:t>.2022</w:t>
      </w:r>
      <w:r w:rsidR="00254052">
        <w:rPr>
          <w:sz w:val="26"/>
          <w:szCs w:val="26"/>
        </w:rPr>
        <w:t>, но не ранее дня официального опубликования</w:t>
      </w:r>
      <w:r w:rsidR="006B2360" w:rsidRPr="00B634C4">
        <w:rPr>
          <w:sz w:val="26"/>
          <w:szCs w:val="26"/>
        </w:rPr>
        <w:t>.</w:t>
      </w:r>
    </w:p>
    <w:p w:rsidR="006B2360" w:rsidRPr="00B634C4" w:rsidRDefault="006B2360" w:rsidP="005C007D">
      <w:pPr>
        <w:pStyle w:val="ConsPlusNormal"/>
        <w:outlineLvl w:val="0"/>
        <w:rPr>
          <w:sz w:val="26"/>
          <w:szCs w:val="26"/>
        </w:rPr>
      </w:pP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Думы </w:t>
      </w:r>
      <w:r w:rsidR="00254052">
        <w:rPr>
          <w:rFonts w:ascii="Times New Roman" w:hAnsi="Times New Roman" w:cs="Times New Roman"/>
          <w:sz w:val="26"/>
          <w:szCs w:val="26"/>
        </w:rPr>
        <w:t>Нем</w:t>
      </w:r>
      <w:r w:rsidRPr="00B634C4">
        <w:rPr>
          <w:rFonts w:ascii="Times New Roman" w:hAnsi="Times New Roman" w:cs="Times New Roman"/>
          <w:sz w:val="26"/>
          <w:szCs w:val="26"/>
        </w:rPr>
        <w:t xml:space="preserve">ского муниципального округа                                  </w:t>
      </w:r>
      <w:r w:rsidR="00254052">
        <w:rPr>
          <w:rFonts w:ascii="Times New Roman" w:hAnsi="Times New Roman" w:cs="Times New Roman"/>
          <w:sz w:val="26"/>
          <w:szCs w:val="26"/>
        </w:rPr>
        <w:t>Н</w:t>
      </w:r>
      <w:r w:rsidRPr="00B634C4">
        <w:rPr>
          <w:rFonts w:ascii="Times New Roman" w:hAnsi="Times New Roman" w:cs="Times New Roman"/>
          <w:sz w:val="26"/>
          <w:szCs w:val="26"/>
        </w:rPr>
        <w:t>.В. К</w:t>
      </w:r>
      <w:r w:rsidR="00254052">
        <w:rPr>
          <w:rFonts w:ascii="Times New Roman" w:hAnsi="Times New Roman" w:cs="Times New Roman"/>
          <w:sz w:val="26"/>
          <w:szCs w:val="26"/>
        </w:rPr>
        <w:t>още</w:t>
      </w:r>
      <w:r w:rsidRPr="00B634C4">
        <w:rPr>
          <w:rFonts w:ascii="Times New Roman" w:hAnsi="Times New Roman" w:cs="Times New Roman"/>
          <w:sz w:val="26"/>
          <w:szCs w:val="26"/>
        </w:rPr>
        <w:t>ев</w:t>
      </w:r>
    </w:p>
    <w:p w:rsidR="00B634C4" w:rsidRPr="00B634C4" w:rsidRDefault="00B634C4" w:rsidP="00B634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254052">
        <w:rPr>
          <w:rFonts w:ascii="Times New Roman" w:hAnsi="Times New Roman" w:cs="Times New Roman"/>
          <w:sz w:val="26"/>
          <w:szCs w:val="26"/>
        </w:rPr>
        <w:t>Нем</w:t>
      </w:r>
      <w:r w:rsidRPr="00B634C4">
        <w:rPr>
          <w:rFonts w:ascii="Times New Roman" w:hAnsi="Times New Roman" w:cs="Times New Roman"/>
          <w:sz w:val="26"/>
          <w:szCs w:val="26"/>
        </w:rPr>
        <w:t xml:space="preserve">ского </w:t>
      </w: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                        </w:t>
      </w:r>
      <w:r w:rsidR="00254052">
        <w:rPr>
          <w:rFonts w:ascii="Times New Roman" w:hAnsi="Times New Roman" w:cs="Times New Roman"/>
          <w:sz w:val="26"/>
          <w:szCs w:val="26"/>
        </w:rPr>
        <w:t>Н</w:t>
      </w:r>
      <w:r w:rsidRPr="00B634C4">
        <w:rPr>
          <w:rFonts w:ascii="Times New Roman" w:hAnsi="Times New Roman" w:cs="Times New Roman"/>
          <w:sz w:val="26"/>
          <w:szCs w:val="26"/>
        </w:rPr>
        <w:t>.</w:t>
      </w:r>
      <w:r w:rsidR="00254052">
        <w:rPr>
          <w:rFonts w:ascii="Times New Roman" w:hAnsi="Times New Roman" w:cs="Times New Roman"/>
          <w:sz w:val="26"/>
          <w:szCs w:val="26"/>
        </w:rPr>
        <w:t>Г</w:t>
      </w:r>
      <w:r w:rsidRPr="00B634C4">
        <w:rPr>
          <w:rFonts w:ascii="Times New Roman" w:hAnsi="Times New Roman" w:cs="Times New Roman"/>
          <w:sz w:val="26"/>
          <w:szCs w:val="26"/>
        </w:rPr>
        <w:t xml:space="preserve">. </w:t>
      </w:r>
      <w:r w:rsidR="00254052">
        <w:rPr>
          <w:rFonts w:ascii="Times New Roman" w:hAnsi="Times New Roman" w:cs="Times New Roman"/>
          <w:sz w:val="26"/>
          <w:szCs w:val="26"/>
        </w:rPr>
        <w:t>Малышев</w:t>
      </w:r>
    </w:p>
    <w:p w:rsidR="00062294" w:rsidRPr="00DB391F" w:rsidRDefault="00062294" w:rsidP="006B2360">
      <w:pPr>
        <w:pStyle w:val="ConsPlusNormal"/>
        <w:ind w:left="5387"/>
        <w:outlineLvl w:val="0"/>
        <w:rPr>
          <w:sz w:val="24"/>
        </w:rPr>
      </w:pPr>
    </w:p>
    <w:p w:rsidR="00254052" w:rsidRDefault="00254052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6B2360" w:rsidRPr="002E0F65" w:rsidRDefault="006B2360" w:rsidP="003F5C3F">
      <w:pPr>
        <w:pStyle w:val="ConsPlusNormal"/>
        <w:ind w:left="5670"/>
        <w:outlineLvl w:val="0"/>
        <w:rPr>
          <w:sz w:val="24"/>
          <w:szCs w:val="24"/>
        </w:rPr>
      </w:pPr>
      <w:r w:rsidRPr="002E0F65">
        <w:rPr>
          <w:sz w:val="24"/>
          <w:szCs w:val="24"/>
        </w:rPr>
        <w:lastRenderedPageBreak/>
        <w:t>Приложение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>Утверждено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>решением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 xml:space="preserve">Думы </w:t>
      </w:r>
      <w:r w:rsidR="00254052" w:rsidRPr="002E0F65">
        <w:rPr>
          <w:sz w:val="24"/>
          <w:szCs w:val="24"/>
        </w:rPr>
        <w:t>Нем</w:t>
      </w:r>
      <w:r w:rsidRPr="002E0F65">
        <w:rPr>
          <w:sz w:val="24"/>
          <w:szCs w:val="24"/>
        </w:rPr>
        <w:t>ского муниципального округа Кировской области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proofErr w:type="gramStart"/>
      <w:r w:rsidRPr="002E0F65">
        <w:rPr>
          <w:sz w:val="24"/>
          <w:szCs w:val="24"/>
        </w:rPr>
        <w:t xml:space="preserve">от  </w:t>
      </w:r>
      <w:r w:rsidR="00B634C4" w:rsidRPr="002E0F65">
        <w:rPr>
          <w:sz w:val="24"/>
          <w:szCs w:val="24"/>
        </w:rPr>
        <w:t>2</w:t>
      </w:r>
      <w:r w:rsidR="00254052" w:rsidRPr="002E0F65">
        <w:rPr>
          <w:sz w:val="24"/>
          <w:szCs w:val="24"/>
        </w:rPr>
        <w:t>6</w:t>
      </w:r>
      <w:r w:rsidR="00B634C4" w:rsidRPr="002E0F65">
        <w:rPr>
          <w:sz w:val="24"/>
          <w:szCs w:val="24"/>
        </w:rPr>
        <w:t>.</w:t>
      </w:r>
      <w:r w:rsidR="00254052" w:rsidRPr="002E0F65">
        <w:rPr>
          <w:sz w:val="24"/>
          <w:szCs w:val="24"/>
        </w:rPr>
        <w:t>04</w:t>
      </w:r>
      <w:r w:rsidR="00B634C4" w:rsidRPr="002E0F65">
        <w:rPr>
          <w:sz w:val="24"/>
          <w:szCs w:val="24"/>
        </w:rPr>
        <w:t>.202</w:t>
      </w:r>
      <w:r w:rsidR="00254052" w:rsidRPr="002E0F65">
        <w:rPr>
          <w:sz w:val="24"/>
          <w:szCs w:val="24"/>
        </w:rPr>
        <w:t>2</w:t>
      </w:r>
      <w:proofErr w:type="gramEnd"/>
      <w:r w:rsidRPr="002E0F65">
        <w:rPr>
          <w:sz w:val="24"/>
          <w:szCs w:val="24"/>
        </w:rPr>
        <w:t xml:space="preserve">  № </w:t>
      </w:r>
      <w:r w:rsidR="002E0F65" w:rsidRPr="002E0F65">
        <w:rPr>
          <w:sz w:val="24"/>
          <w:szCs w:val="24"/>
        </w:rPr>
        <w:t>8/96</w:t>
      </w:r>
    </w:p>
    <w:p w:rsidR="006B2360" w:rsidRPr="002E0F65" w:rsidRDefault="006B2360">
      <w:pPr>
        <w:pStyle w:val="ConsPlusNormal"/>
        <w:jc w:val="both"/>
        <w:rPr>
          <w:sz w:val="24"/>
          <w:szCs w:val="24"/>
        </w:rPr>
      </w:pPr>
    </w:p>
    <w:p w:rsidR="00824C7E" w:rsidRPr="002E0F65" w:rsidRDefault="00824C7E" w:rsidP="006B2360">
      <w:pPr>
        <w:pStyle w:val="ConsPlusNormal"/>
        <w:jc w:val="center"/>
        <w:rPr>
          <w:b/>
          <w:sz w:val="24"/>
          <w:szCs w:val="24"/>
        </w:rPr>
      </w:pPr>
      <w:bookmarkStart w:id="0" w:name="P41"/>
      <w:bookmarkEnd w:id="0"/>
      <w:r w:rsidRPr="002E0F65">
        <w:rPr>
          <w:b/>
          <w:sz w:val="24"/>
          <w:szCs w:val="24"/>
        </w:rPr>
        <w:t>ПОРЯДОК</w:t>
      </w:r>
    </w:p>
    <w:p w:rsidR="006B2360" w:rsidRPr="002E0F65" w:rsidRDefault="006B2360" w:rsidP="006B2360">
      <w:pPr>
        <w:pStyle w:val="ConsPlusNormal"/>
        <w:jc w:val="center"/>
        <w:rPr>
          <w:b/>
          <w:sz w:val="24"/>
          <w:szCs w:val="24"/>
        </w:rPr>
      </w:pPr>
      <w:r w:rsidRPr="002E0F65">
        <w:rPr>
          <w:b/>
          <w:sz w:val="24"/>
          <w:szCs w:val="24"/>
        </w:rPr>
        <w:t xml:space="preserve">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 w:rsidRPr="002E0F65">
        <w:rPr>
          <w:b/>
          <w:sz w:val="24"/>
          <w:szCs w:val="24"/>
        </w:rPr>
        <w:t>Нем</w:t>
      </w:r>
      <w:r w:rsidRPr="002E0F65">
        <w:rPr>
          <w:b/>
          <w:sz w:val="24"/>
          <w:szCs w:val="24"/>
        </w:rPr>
        <w:t>ский муниципальный округ Кировской области</w:t>
      </w:r>
    </w:p>
    <w:p w:rsidR="006B2360" w:rsidRPr="002E0F65" w:rsidRDefault="006B2360" w:rsidP="006B2360">
      <w:pPr>
        <w:pStyle w:val="ConsPlusNormal"/>
        <w:jc w:val="center"/>
        <w:rPr>
          <w:b/>
          <w:sz w:val="24"/>
          <w:szCs w:val="24"/>
        </w:rPr>
      </w:pP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P48"/>
      <w:bookmarkStart w:id="2" w:name="Par0"/>
      <w:bookmarkEnd w:id="1"/>
      <w:bookmarkEnd w:id="2"/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Настоящий Порядок определения размера арендной платы, условий и сроков внесения арендной платы за предоставленные в аренду без торгов земельные участки, находящиеся в </w:t>
      </w:r>
      <w:r w:rsidR="00062294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собственности </w:t>
      </w:r>
      <w:r w:rsidR="00254052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</w:t>
      </w:r>
      <w:r w:rsidR="00062294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ского муниципального округа 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Кировской</w:t>
      </w:r>
      <w:r w:rsidR="00990D24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области, 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- Порядок) устанавливает механизм определения размера арендной платы, условий и сроков внесения арендной платы за предоставленные в аренду без торгов земельные участки, находящиеся в </w:t>
      </w:r>
      <w:r w:rsidR="00062294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собственности </w:t>
      </w:r>
      <w:r w:rsidR="0052212F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</w:t>
      </w:r>
      <w:r w:rsidR="00062294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ского муниципального округа Кировской области</w:t>
      </w:r>
      <w:r w:rsidR="0052212F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- земельные участки) в соответствии с Земельным </w:t>
      </w:r>
      <w:hyperlink r:id="rId1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кодексом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 и Федеральным </w:t>
      </w:r>
      <w:hyperlink r:id="rId11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законом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25.10.2001 № 137-ФЗ «О введении в действие Земельного кодекса Российской Федерации».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" w:name="Par1"/>
      <w:bookmarkEnd w:id="3"/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Годовой размер арендной платы за земельный участок, предоставленный лицу в соответствии с </w:t>
      </w:r>
      <w:hyperlink r:id="rId12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15 статьи 3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25.10.2001 № 137-ФЗ «О введении в действие Земельного кодекса Российской Федерации» или лицу, к которому перешли права и обязанности по договору аренды такого земельного участка, устанавливается: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2.1. В размере 5%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2.2. В размере 10%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Годовой размер арендной платы за земельные участки, указанные в </w:t>
      </w:r>
      <w:hyperlink w:anchor="Par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1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пунктами 2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w:anchor="Par32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6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устанавливается равным размеру земельного налога в отношении земельных участков: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3.1.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3.2. Предоставленных гражданам для ведения садоводства, огородничества или животноводства.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3.3. Предоставленных для размещения объектов инженерной инфраструктуры.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3.4. Предоставленных для размещения объектов государственной и муниципальной собственности, предназначенных для оказания жилищно-коммунальных услуг населению.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3.5. Ограниченных в обороте в соответствии с законодательством Российской Федерации.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3.6. Предоставленных государственным и муниципальным предприятиям, финансируемым или получающим дотации из бюджетов, использующим земельные участки по основному профилю деятельности.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3.7. Предоставленных субъектам естественных монополий для строительства и размещения объектов транспортной инфраструктуры.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3.8. Предоставленных для размещения объектов детских оздоровительных лагерей.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3.9. Предоставленных для размещения объектов физкультуры и спорта.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3.10. Предоставленных лицам, которым на праве оперативного управления принадлежат помещения в зданиях, сооружениях, находящихся на неделимом земельном участке.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3.11. Предоставленных для размещения объектов воздушного транспорта.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3.12. Предоставленных в аренду в случаях, предусмотренных </w:t>
      </w:r>
      <w:hyperlink r:id="rId13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5 статьи 39.7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Федерации.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3.13. Предоставленных для строительства (реконструкции) объектов инфраструктуры в области обращения с твердыми коммунальными отходами.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3.14. Предоставленных в соответствии с правовым актом </w:t>
      </w:r>
      <w:r w:rsidR="0052212F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2212F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ского муниципального округа Кировской области для создания (реконструкции) объектов социально-культурного и коммунально-бытового назначения, реализации масштабного инвестиционного проекта на основании </w:t>
      </w:r>
      <w:hyperlink r:id="rId14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подпункта 3 пункта 2 статьи 39.6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Федерации на срок создания (реконструкции) объектов социально-культурного и коммунально-бытового назначения или реализации масштабного инвестиционного проекта.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 Годовой размер арендной платы за земельные участки, указанные в </w:t>
      </w:r>
      <w:hyperlink w:anchor="Par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1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пунктами 2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w:anchor="Par32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6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устанавливается в размере 0,01% от кадастровой стоимости земельного участка: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4.1.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сборах, за исключением земельных участков, используемых для строительства, предпринимательской деятельности, и земельных участков из земель общего пользования.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4.2. Изъятого из оборота, если такой земельный участок в случаях, установленных федеральным законодательством, может быть передан в аренду.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4.3.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4.4. Предоставленных физическим лицам, имеющим право на уменьшение налоговой базы при уплате земельного налога в соответствии с законодательством о налогах и сборах, в случае если налоговая база в результате уменьшения на не облагаемую налогом сумму принимается равной нулю.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4.5. Предоставленных физическим лицам, имеющим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0,01% устанавливается в отношении арендной платы, равной размеру такого вычета.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4" w:name="Par32"/>
      <w:bookmarkEnd w:id="4"/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Годовой размер арендной платы за земельные участки, указанные в </w:t>
      </w:r>
      <w:hyperlink w:anchor="Par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1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2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устанавливается в размере 0,1% от кадастровой стоимости земельных участков: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5.1. Предоставленных юридическим лицам или индивидуальным предпринимателям, которым в соответствии с законодательством Российской Федерации предоставлены государственные или муниципальные преференции и которые используют земельные участки по основному профилю деятельности.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5.2. Находящихся в границах парковых зон интенсивного развития и предоставленных управляющим компаниям парковых зон интенсивного развития, созданных с участием Кировской области или муниципальных образований Кировской области.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 Размер арендной платы за земельные участки, предоставленные для размещения объектов, предусмотренных </w:t>
      </w:r>
      <w:hyperlink r:id="rId15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подпунктом 2 статьи 49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Федерации, а также для проведения работ, связанных с пользованием недрами, устанавливается в размере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FB65FD" w:rsidRPr="002E0F65" w:rsidRDefault="00FB65FD" w:rsidP="003B53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37"/>
      <w:bookmarkEnd w:id="5"/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7. Годовой размер арендной платы за земельные участки, указанные в </w:t>
      </w:r>
      <w:hyperlink w:anchor="Par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1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за исключением земельных участков, предусмотренных пунктами 2 - 6 настоящего Порядка, устанавливается равным в отношении земельных участков</w:t>
      </w:r>
      <w:r w:rsidR="003B5387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расположенных в границах муниципального образования </w:t>
      </w:r>
      <w:r w:rsidR="0052212F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</w:t>
      </w: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ский муниципальный округ:</w:t>
      </w:r>
    </w:p>
    <w:p w:rsidR="00FB65FD" w:rsidRPr="002E0F65" w:rsidRDefault="009E3FC0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FB65FD"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-кратному размеру земельного налога в отношении земельных участков, предоставленных для индивидуального жилищного строительства и ведения личного подсобного хозяйства в границах населенного пункта (приусадебный земельный участок), для размещения блокированного жилого дома,</w:t>
      </w:r>
    </w:p>
    <w:p w:rsidR="00FB65FD" w:rsidRPr="002E0F65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3,9-кратному размеру земельного налога в отношении земельных участков, предоставленных для размещения гаражей (гаражных боксов) и автостоянок для хранения индивидуального автотранспорта (за исключением платных автостоянок), гаражных боксов совместно с овощными кладовками, овощных (хозяйственных) кладовок,</w:t>
      </w:r>
    </w:p>
    <w:p w:rsidR="00FB65FD" w:rsidRPr="002E0F65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4-кратному размеру земельного налога в отношении земельных участков, предоставленных для размещения производственно-складских зданий, строений, сооружений промышленности и коммунального хозяйства, а также для размещения гаражей и автостоянок для коммерческого использования, объектов торговли, общественного питания и бытового обслуживания, а также административных и офисных зданий, строений сооружений делового и коммерческого назначения,</w:t>
      </w:r>
    </w:p>
    <w:p w:rsidR="00FB65FD" w:rsidRPr="002E0F65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рыночной стоимости права аренды земельных участков, определяемой в соответствии с законодательством Российской Федерации об оценочной деятельности, в отношении иных земельных участков;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Минимальный годовой размер арендной платы по договору аренды таких земельных участков устанавливается в размере 200 рублей, если иное не предусмотрено законодательством Российской Федерации.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заключении договора аренды земельных участков, указанных в </w:t>
      </w:r>
      <w:hyperlink w:anchor="Par37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8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в нем предусматривается положение об обязательном ежегодном изменении размера арендной платы в одностороннем порядке арендодателем с учетом коэффициента-дефлятора, соответствующего индексу по платным услугам на очередной финансовый год, определенного Правительством Кировской области, начиная с года, следующего за годом, в котором заключен указанный договор аренды.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8. В случае если федеральными законами для отдельных категорий арендаторов либо отдельных категорий земельных участков устанавливается иной размер арендной платы, чем размер арендной платы, предусмотренный настоящим Порядком, применяются положения соответствующих федеральных законов.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9. Арендная плата за земельные участки подлежит расчету в рублях. Расчет арендной платы является обязательным приложением к договору аренды земельного участка.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10. При заключении договора аренды земельного участка, арендная плата за который рассчитывается на основании его кадастровой стоимости, в нем предусматривается положение об обязательном изменении размера арендной платы в связи с изменением кадастровой стоимости земельного участка. При этом размер арендной платы подлежит перерасчету по состоянию на 1 января года, следующего за годом, в котором произошло изменение кадастровой стоимости земельного участка. В этом случае индексация арендной платы с учетом коэффициента-дефлятора, указанного в </w:t>
      </w:r>
      <w:hyperlink w:anchor="Par37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8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не проводится.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>11. В случае если на стороне арендатора выступает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участка.</w:t>
      </w:r>
    </w:p>
    <w:p w:rsidR="00FB65FD" w:rsidRPr="002E0F65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12. Арендная плата за земельные участки, указанные в </w:t>
      </w:r>
      <w:hyperlink w:anchor="Par0" w:history="1">
        <w:r w:rsidRPr="002E0F6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пункте 1</w:t>
        </w:r>
      </w:hyperlink>
      <w:r w:rsidRPr="002E0F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уплачивается ежеквартально равными долями не позднее 15-го числа последнего месяца квартала, если иное не предусмотрено договором аренды земельного участка.</w:t>
      </w:r>
    </w:p>
    <w:p w:rsidR="0014091A" w:rsidRPr="002E0F65" w:rsidRDefault="0014091A">
      <w:pPr>
        <w:rPr>
          <w:sz w:val="24"/>
          <w:szCs w:val="24"/>
        </w:rPr>
      </w:pPr>
      <w:bookmarkStart w:id="6" w:name="_GoBack"/>
      <w:bookmarkEnd w:id="6"/>
    </w:p>
    <w:sectPr w:rsidR="0014091A" w:rsidRPr="002E0F65" w:rsidSect="00B634C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60"/>
    <w:rsid w:val="000042D4"/>
    <w:rsid w:val="00062294"/>
    <w:rsid w:val="0014091A"/>
    <w:rsid w:val="001A7866"/>
    <w:rsid w:val="00254052"/>
    <w:rsid w:val="002B73DF"/>
    <w:rsid w:val="002D38D4"/>
    <w:rsid w:val="002E0F65"/>
    <w:rsid w:val="003B5387"/>
    <w:rsid w:val="003F5C3F"/>
    <w:rsid w:val="00415C65"/>
    <w:rsid w:val="00450A06"/>
    <w:rsid w:val="00452128"/>
    <w:rsid w:val="004E491A"/>
    <w:rsid w:val="0052212F"/>
    <w:rsid w:val="005C007D"/>
    <w:rsid w:val="00612EC6"/>
    <w:rsid w:val="006B2360"/>
    <w:rsid w:val="006C6CA2"/>
    <w:rsid w:val="008161EB"/>
    <w:rsid w:val="00824C7E"/>
    <w:rsid w:val="009131E4"/>
    <w:rsid w:val="00933FEB"/>
    <w:rsid w:val="00990D24"/>
    <w:rsid w:val="009E3FC0"/>
    <w:rsid w:val="00A0744F"/>
    <w:rsid w:val="00B634C4"/>
    <w:rsid w:val="00B8269F"/>
    <w:rsid w:val="00BD3E78"/>
    <w:rsid w:val="00C00094"/>
    <w:rsid w:val="00D10420"/>
    <w:rsid w:val="00DB391F"/>
    <w:rsid w:val="00DF5E4F"/>
    <w:rsid w:val="00E4325C"/>
    <w:rsid w:val="00E85607"/>
    <w:rsid w:val="00F37177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6454"/>
  <w15:docId w15:val="{F978113D-0B09-4D8F-8603-7384F9ED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45E7D6AE2AA587AB36555BD1E76E822C0F532F8345054B7FC233E1BE738E75E3E0C49FD9B1B1D2F6F241A7340F4812FEFFD1AA22416CE5EC1BCCD9v8u8G" TargetMode="External"/><Relationship Id="rId13" Type="http://schemas.openxmlformats.org/officeDocument/2006/relationships/hyperlink" Target="consultantplus://offline/ref=5E57C55BEB458AD91AC348B70B18E3C71DF3B7B46B8A743204C41ABB112FE7E7C148BB6443D5A01BCE7896ACCC2CDA89E5217BB0CDzBZ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345E7D6AE2AA587AB364B56C78B328B2F0C0426804A0818209E35B6E1238820B1A09AC69AF6A2D2F4EC43A632v0u5G" TargetMode="External"/><Relationship Id="rId12" Type="http://schemas.openxmlformats.org/officeDocument/2006/relationships/hyperlink" Target="consultantplus://offline/ref=5E57C55BEB458AD91AC348B70B18E3C71DF3B7B46B84743204C41ABB112FE7E7C148BB6041D4AB489E3797F0887FC988E12178B2D1BFD137z3Z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45E7D6AE2AA587AB364B56C78B328B2F0C0C268A440818209E35B6E1238820B1A09AC69AF6A2D2F4EC43A632v0u5G" TargetMode="External"/><Relationship Id="rId11" Type="http://schemas.openxmlformats.org/officeDocument/2006/relationships/hyperlink" Target="consultantplus://offline/ref=5E57C55BEB458AD91AC348B70B18E3C71DF3B7B46B84743204C41ABB112FE7E7D348E36C41D2B54E9D22C1A1CEz2Z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57C55BEB458AD91AC348B70B18E3C71DF3B7B46B8A743204C41ABB112FE7E7C148BB6043D2AC44CB6D87F4C12AC296E63D67B2CFBFzDZ0G" TargetMode="External"/><Relationship Id="rId10" Type="http://schemas.openxmlformats.org/officeDocument/2006/relationships/hyperlink" Target="consultantplus://offline/ref=5E57C55BEB458AD91AC348B70B18E3C71DF3B7B46B8A743204C41ABB112FE7E7C148BB6440DCA01BCE7896ACCC2CDA89E5217BB0CDzBZ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45E7D6AE2AA587AB36555BD1E76E822C0F532F83400A4979C933E1BE738E75E3E0C49FCBB1E9DEF6F15FA7321A1E43B8vAuBG" TargetMode="External"/><Relationship Id="rId14" Type="http://schemas.openxmlformats.org/officeDocument/2006/relationships/hyperlink" Target="consultantplus://offline/ref=5E57C55BEB458AD91AC348B70B18E3C71DF3B7B46B8A743204C41ABB112FE7E7C148BB6546D4A01BCE7896ACCC2CDA89E5217BB0CDzBZ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CD1A3-9A9C-4827-8B31-4AC15C11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Ложкина Марина</cp:lastModifiedBy>
  <cp:revision>2</cp:revision>
  <dcterms:created xsi:type="dcterms:W3CDTF">2022-05-04T05:41:00Z</dcterms:created>
  <dcterms:modified xsi:type="dcterms:W3CDTF">2022-05-04T05:41:00Z</dcterms:modified>
</cp:coreProperties>
</file>