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90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592"/>
        <w:gridCol w:w="942"/>
        <w:gridCol w:w="192"/>
        <w:gridCol w:w="178"/>
        <w:gridCol w:w="931"/>
        <w:gridCol w:w="3148"/>
      </w:tblGrid>
      <w:tr w:rsidR="00AD12D8" w:rsidRPr="00AD12D8" w:rsidTr="00CA0DCE">
        <w:trPr>
          <w:cantSplit/>
          <w:trHeight w:hRule="exact" w:val="947"/>
        </w:trPr>
        <w:tc>
          <w:tcPr>
            <w:tcW w:w="3969" w:type="dxa"/>
            <w:gridSpan w:val="3"/>
          </w:tcPr>
          <w:p w:rsidR="00AD12D8" w:rsidRPr="00AD12D8" w:rsidRDefault="00AD12D8" w:rsidP="00AD12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AD12D8" w:rsidRPr="00AD12D8" w:rsidRDefault="00AD12D8" w:rsidP="00AD12D8">
            <w:pPr>
              <w:ind w:right="-284"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AD12D8">
              <w:rPr>
                <w:rFonts w:eastAsia="Times New Roman" w:cs="Times New Roman"/>
                <w:noProof/>
                <w:szCs w:val="20"/>
                <w:lang w:eastAsia="ru-RU"/>
              </w:rPr>
              <w:drawing>
                <wp:inline distT="0" distB="0" distL="0" distR="0" wp14:anchorId="0E89CD23" wp14:editId="578F7B26">
                  <wp:extent cx="435610" cy="544195"/>
                  <wp:effectExtent l="0" t="0" r="254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3"/>
          </w:tcPr>
          <w:p w:rsidR="00AD12D8" w:rsidRPr="00AD12D8" w:rsidRDefault="00AD12D8" w:rsidP="00AD12D8">
            <w:pPr>
              <w:ind w:left="567" w:firstLine="0"/>
              <w:jc w:val="left"/>
              <w:rPr>
                <w:rFonts w:eastAsia="Times New Roman" w:cs="Times New Roman"/>
                <w:spacing w:val="-20"/>
                <w:szCs w:val="20"/>
                <w:lang w:eastAsia="ru-RU"/>
              </w:rPr>
            </w:pPr>
          </w:p>
        </w:tc>
      </w:tr>
      <w:tr w:rsidR="00AD12D8" w:rsidRPr="00AD12D8" w:rsidTr="00CA0DCE">
        <w:trPr>
          <w:trHeight w:hRule="exact" w:val="2527"/>
        </w:trPr>
        <w:tc>
          <w:tcPr>
            <w:tcW w:w="9360" w:type="dxa"/>
            <w:gridSpan w:val="8"/>
          </w:tcPr>
          <w:p w:rsidR="00AD12D8" w:rsidRPr="00AD12D8" w:rsidRDefault="00AD12D8" w:rsidP="00AD12D8">
            <w:pPr>
              <w:keepNext/>
              <w:tabs>
                <w:tab w:val="left" w:pos="2977"/>
              </w:tabs>
              <w:spacing w:before="360" w:after="360"/>
              <w:ind w:firstLine="0"/>
              <w:jc w:val="center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AD12D8">
              <w:rPr>
                <w:rFonts w:eastAsia="Times New Roman" w:cs="Times New Roman"/>
                <w:b/>
                <w:bCs/>
                <w:szCs w:val="20"/>
                <w:lang w:eastAsia="ru-RU"/>
              </w:rPr>
              <w:t>ДУМА НЕМСКОГО МУНИЦИПАЛЬНОГО ОКРУГА</w:t>
            </w:r>
          </w:p>
          <w:p w:rsidR="00AD12D8" w:rsidRPr="00AD12D8" w:rsidRDefault="00AD12D8" w:rsidP="00AD12D8">
            <w:pPr>
              <w:keepNext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D12D8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t>ПЕРВОГО  СОЗЫВА</w:t>
            </w:r>
          </w:p>
          <w:p w:rsidR="00AD12D8" w:rsidRPr="00AD12D8" w:rsidRDefault="00AD12D8" w:rsidP="00AD12D8">
            <w:pPr>
              <w:keepNext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D12D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 w:rsidR="00AD12D8" w:rsidRPr="00AD12D8" w:rsidRDefault="00AD12D8" w:rsidP="00AD12D8">
            <w:pPr>
              <w:tabs>
                <w:tab w:val="left" w:pos="2160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12D8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D12D8" w:rsidRPr="00AD12D8" w:rsidTr="00CA0DCE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AD12D8" w:rsidRPr="00AD12D8" w:rsidRDefault="00AD12D8" w:rsidP="00AD12D8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AD12D8">
              <w:rPr>
                <w:rFonts w:eastAsia="Times New Roman" w:cs="Times New Roman"/>
                <w:szCs w:val="28"/>
                <w:lang w:eastAsia="ru-RU"/>
              </w:rPr>
              <w:t>от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</w:tcPr>
          <w:p w:rsidR="00AD12D8" w:rsidRPr="00AD12D8" w:rsidRDefault="00C36961" w:rsidP="00A853FA">
            <w:pPr>
              <w:ind w:firstLine="0"/>
              <w:jc w:val="center"/>
              <w:rPr>
                <w:rFonts w:eastAsia="Times New Roman" w:cs="Times New Roman"/>
                <w:position w:val="-6"/>
                <w:szCs w:val="28"/>
                <w:lang w:eastAsia="ru-RU"/>
              </w:rPr>
            </w:pP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2</w:t>
            </w:r>
            <w:r w:rsidR="00A853FA">
              <w:rPr>
                <w:rFonts w:eastAsia="Times New Roman" w:cs="Times New Roman"/>
                <w:position w:val="-6"/>
                <w:szCs w:val="28"/>
                <w:lang w:eastAsia="ru-RU"/>
              </w:rPr>
              <w:t>9</w:t>
            </w: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.</w:t>
            </w:r>
            <w:r w:rsidR="00A853FA">
              <w:rPr>
                <w:rFonts w:eastAsia="Times New Roman" w:cs="Times New Roman"/>
                <w:position w:val="-6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0.2024</w:t>
            </w:r>
            <w:r w:rsidR="00AD12D8" w:rsidRPr="00AD12D8">
              <w:rPr>
                <w:rFonts w:eastAsia="Times New Roman" w:cs="Times New Roman"/>
                <w:position w:val="-6"/>
                <w:szCs w:val="28"/>
                <w:lang w:eastAsia="ru-RU"/>
              </w:rPr>
              <w:t xml:space="preserve"> </w:t>
            </w:r>
          </w:p>
        </w:tc>
        <w:tc>
          <w:tcPr>
            <w:tcW w:w="370" w:type="dxa"/>
            <w:gridSpan w:val="2"/>
          </w:tcPr>
          <w:p w:rsidR="00AD12D8" w:rsidRPr="00AD12D8" w:rsidRDefault="00AD12D8" w:rsidP="00AD12D8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12D8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AD12D8" w:rsidRPr="00AD12D8" w:rsidRDefault="007161EF" w:rsidP="008D4AF4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30/271</w:t>
            </w:r>
          </w:p>
        </w:tc>
      </w:tr>
      <w:tr w:rsidR="00AD12D8" w:rsidRPr="00AD12D8" w:rsidTr="00CA0DCE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6"/>
          </w:tcPr>
          <w:p w:rsidR="00AD12D8" w:rsidRPr="00AD12D8" w:rsidRDefault="00AD12D8" w:rsidP="00AD12D8">
            <w:pPr>
              <w:spacing w:line="240" w:lineRule="exact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12D8">
              <w:rPr>
                <w:rFonts w:eastAsia="Times New Roman" w:cs="Times New Roman"/>
                <w:sz w:val="24"/>
                <w:szCs w:val="24"/>
                <w:lang w:eastAsia="ru-RU"/>
              </w:rPr>
              <w:t>пгт Нема</w:t>
            </w:r>
          </w:p>
        </w:tc>
      </w:tr>
    </w:tbl>
    <w:p w:rsidR="00AD12D8" w:rsidRPr="00AD12D8" w:rsidRDefault="00AD12D8" w:rsidP="00AD12D8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AD12D8">
        <w:rPr>
          <w:rFonts w:eastAsia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69BCA" wp14:editId="090371D2">
                <wp:simplePos x="0" y="0"/>
                <wp:positionH relativeFrom="column">
                  <wp:posOffset>4256405</wp:posOffset>
                </wp:positionH>
                <wp:positionV relativeFrom="paragraph">
                  <wp:posOffset>-23495</wp:posOffset>
                </wp:positionV>
                <wp:extent cx="1704975" cy="23241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12D8" w:rsidRPr="003565B0" w:rsidRDefault="00AD12D8" w:rsidP="00AD12D8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69BC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35.15pt;margin-top:-1.85pt;width:134.25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" stroked="f">
                <v:textbox inset="0,0,0,0">
                  <w:txbxContent>
                    <w:p w:rsidR="00AD12D8" w:rsidRPr="003565B0" w:rsidRDefault="00AD12D8" w:rsidP="00AD12D8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0D27" w:rsidRDefault="002D0D27" w:rsidP="00AD12D8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016" w:rsidRDefault="00AD12D8" w:rsidP="00AD12D8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D4A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D4AF4">
        <w:rPr>
          <w:rFonts w:ascii="Times New Roman" w:hAnsi="Times New Roman" w:cs="Times New Roman"/>
          <w:b/>
          <w:sz w:val="28"/>
          <w:szCs w:val="28"/>
        </w:rPr>
        <w:t>дополне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нии </w:t>
      </w:r>
      <w:r w:rsidR="008D4AF4">
        <w:rPr>
          <w:rFonts w:ascii="Times New Roman" w:hAnsi="Times New Roman" w:cs="Times New Roman"/>
          <w:b/>
          <w:sz w:val="28"/>
          <w:szCs w:val="28"/>
        </w:rPr>
        <w:t xml:space="preserve"> перечня</w:t>
      </w:r>
      <w:proofErr w:type="gramEnd"/>
      <w:r w:rsidR="008D4A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случаев передачи имущества </w:t>
      </w:r>
    </w:p>
    <w:p w:rsidR="00AD12D8" w:rsidRPr="00AD12D8" w:rsidRDefault="00AD12D8" w:rsidP="00AD12D8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Немского муниципального округа в </w:t>
      </w:r>
      <w:r w:rsidRPr="00AD12D8">
        <w:rPr>
          <w:rFonts w:ascii="Times New Roman" w:hAnsi="Times New Roman" w:cs="Times New Roman"/>
          <w:b/>
          <w:sz w:val="28"/>
          <w:szCs w:val="28"/>
        </w:rPr>
        <w:t>безвозмездно</w:t>
      </w:r>
      <w:r>
        <w:rPr>
          <w:rFonts w:ascii="Times New Roman" w:hAnsi="Times New Roman" w:cs="Times New Roman"/>
          <w:b/>
          <w:sz w:val="28"/>
          <w:szCs w:val="28"/>
        </w:rPr>
        <w:t>е пользование</w:t>
      </w:r>
    </w:p>
    <w:p w:rsidR="007A49D8" w:rsidRDefault="007A49D8">
      <w:pPr>
        <w:pStyle w:val="ConsPlusNormal"/>
        <w:jc w:val="both"/>
      </w:pPr>
    </w:p>
    <w:p w:rsidR="007A49D8" w:rsidRDefault="007A49D8" w:rsidP="00026149">
      <w:pPr>
        <w:pStyle w:val="ConsPlusNormal"/>
        <w:ind w:firstLine="540"/>
        <w:jc w:val="both"/>
      </w:pPr>
      <w:r>
        <w:t xml:space="preserve">В соответствии с </w:t>
      </w:r>
      <w:r w:rsidRPr="00B82016">
        <w:t xml:space="preserve">Федеральным </w:t>
      </w:r>
      <w:hyperlink r:id="rId5">
        <w:r w:rsidRPr="00B82016">
          <w:t>законом</w:t>
        </w:r>
      </w:hyperlink>
      <w:r w:rsidRPr="00B82016">
        <w:t xml:space="preserve"> от 06.10.2003 </w:t>
      </w:r>
      <w:r w:rsidR="00C7170E" w:rsidRPr="00B82016">
        <w:t>№</w:t>
      </w:r>
      <w:r w:rsidRPr="00B82016">
        <w:t xml:space="preserve"> 131-ФЗ </w:t>
      </w:r>
      <w:r w:rsidR="00C7170E" w:rsidRPr="00B82016">
        <w:t>«</w:t>
      </w:r>
      <w:r w:rsidRPr="00B82016">
        <w:t>Об общих принципах организации местного самоуправления в Российской Федерации</w:t>
      </w:r>
      <w:r w:rsidR="00C7170E" w:rsidRPr="00B82016">
        <w:t>»</w:t>
      </w:r>
      <w:r w:rsidRPr="00B82016">
        <w:t>,</w:t>
      </w:r>
      <w:r w:rsidR="00C7170E" w:rsidRPr="00B82016">
        <w:t xml:space="preserve"> Федеральным законом  от 26.07.2006 № 135-ФЗ «О защите конкуренции», </w:t>
      </w:r>
      <w:r w:rsidRPr="00B82016">
        <w:t xml:space="preserve"> </w:t>
      </w:r>
      <w:hyperlink r:id="rId6">
        <w:r w:rsidRPr="00B82016">
          <w:t>Уставом</w:t>
        </w:r>
      </w:hyperlink>
      <w:r w:rsidRPr="00B82016">
        <w:t xml:space="preserve"> муниципального образования Немский муниципальный </w:t>
      </w:r>
      <w:r w:rsidR="00AD12D8" w:rsidRPr="00B82016">
        <w:t>округ</w:t>
      </w:r>
      <w:r w:rsidRPr="00B82016">
        <w:t xml:space="preserve"> Кировской области,</w:t>
      </w:r>
      <w:r w:rsidR="00C7170E" w:rsidRPr="00B82016">
        <w:rPr>
          <w:rFonts w:eastAsia="Times New Roman"/>
          <w:sz w:val="20"/>
          <w:szCs w:val="20"/>
        </w:rPr>
        <w:t xml:space="preserve"> </w:t>
      </w:r>
      <w:hyperlink w:anchor="P45" w:history="1">
        <w:r w:rsidR="00C7170E" w:rsidRPr="00B82016">
          <w:rPr>
            <w:rStyle w:val="a5"/>
            <w:color w:val="auto"/>
            <w:u w:val="none"/>
          </w:rPr>
          <w:t>Положение</w:t>
        </w:r>
      </w:hyperlink>
      <w:r w:rsidR="00026149" w:rsidRPr="00B82016">
        <w:t>м</w:t>
      </w:r>
      <w:r w:rsidR="00C7170E" w:rsidRPr="00B82016">
        <w:t xml:space="preserve"> о порядке </w:t>
      </w:r>
      <w:r w:rsidR="00C7170E" w:rsidRPr="00C7170E">
        <w:t>управления и распоряжения имуществом муниципального образования Немский муниципальный округ Кировской области</w:t>
      </w:r>
      <w:r w:rsidR="00026149">
        <w:t xml:space="preserve">, утвержденным решением Думы Немского муниципального округа от 28.06.2022 № 9/119, </w:t>
      </w:r>
      <w:r w:rsidR="00026149" w:rsidRPr="00026149">
        <w:rPr>
          <w:b/>
        </w:rPr>
        <w:t>Дума Немского муниципального округа  РЕШИЛА</w:t>
      </w:r>
      <w:r w:rsidRPr="00026149">
        <w:rPr>
          <w:b/>
        </w:rPr>
        <w:t>:</w:t>
      </w:r>
    </w:p>
    <w:p w:rsidR="008D4AF4" w:rsidRDefault="007A49D8" w:rsidP="008D4AF4">
      <w:pPr>
        <w:pStyle w:val="ConsPlusNormal"/>
        <w:spacing w:before="280"/>
        <w:ind w:firstLine="539"/>
        <w:contextualSpacing/>
        <w:jc w:val="both"/>
      </w:pPr>
      <w:r>
        <w:t xml:space="preserve">1. </w:t>
      </w:r>
      <w:r w:rsidR="008D4AF4">
        <w:t>Дополнит</w:t>
      </w:r>
      <w:r>
        <w:t xml:space="preserve">ь </w:t>
      </w:r>
      <w:r w:rsidR="008D4AF4">
        <w:t xml:space="preserve">перечень </w:t>
      </w:r>
      <w:r w:rsidR="00F11DBF">
        <w:t>случа</w:t>
      </w:r>
      <w:r w:rsidR="008D4AF4">
        <w:t>ев</w:t>
      </w:r>
      <w:r w:rsidR="00F11DBF">
        <w:t xml:space="preserve"> </w:t>
      </w:r>
      <w:r>
        <w:t xml:space="preserve">передачи имущества муниципального образования Немский муниципальный </w:t>
      </w:r>
      <w:r w:rsidR="00F11DBF">
        <w:t>округ Кировской области</w:t>
      </w:r>
      <w:r>
        <w:t xml:space="preserve"> в безвозмездное пользование</w:t>
      </w:r>
      <w:r w:rsidR="008D4AF4">
        <w:t>, определенный решением Думы Немского муниципального округа от 2</w:t>
      </w:r>
      <w:r w:rsidR="00A853FA">
        <w:t>7</w:t>
      </w:r>
      <w:r w:rsidR="008D4AF4">
        <w:t>.02.2024 № 25/233, случаем за порядковым номером 8 следующего содержания:</w:t>
      </w:r>
    </w:p>
    <w:p w:rsidR="008D4AF4" w:rsidRPr="008D4AF4" w:rsidRDefault="008D4AF4" w:rsidP="008D4AF4">
      <w:pPr>
        <w:pStyle w:val="ConsPlusNormal"/>
        <w:spacing w:before="280"/>
        <w:ind w:firstLine="539"/>
        <w:contextualSpacing/>
        <w:jc w:val="both"/>
      </w:pPr>
      <w:r>
        <w:t>«8)</w:t>
      </w:r>
      <w:r w:rsidR="00F11DBF">
        <w:t xml:space="preserve"> </w:t>
      </w:r>
      <w:r w:rsidRPr="008D4AF4">
        <w:t>объект</w:t>
      </w:r>
      <w:r>
        <w:t>ы</w:t>
      </w:r>
      <w:r w:rsidRPr="008D4AF4">
        <w:t xml:space="preserve"> электросетевого хозяйства, находящи</w:t>
      </w:r>
      <w:r>
        <w:t>е</w:t>
      </w:r>
      <w:r w:rsidRPr="008D4AF4">
        <w:t>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</w:t>
      </w:r>
      <w:r>
        <w:t xml:space="preserve"> Кировской области</w:t>
      </w:r>
      <w:r w:rsidRPr="008D4AF4">
        <w:t>, в случаях, порядке и на условиях, которые установлены законодательством Российской Федерации об электроэнергетике.</w:t>
      </w:r>
      <w:r>
        <w:t>».</w:t>
      </w:r>
    </w:p>
    <w:p w:rsidR="007A49D8" w:rsidRDefault="008D4AF4" w:rsidP="00B82016">
      <w:pPr>
        <w:pStyle w:val="ConsPlusNormal"/>
        <w:ind w:firstLine="540"/>
        <w:jc w:val="both"/>
      </w:pPr>
      <w:r>
        <w:t>2</w:t>
      </w:r>
      <w:r w:rsidR="007A49D8">
        <w:t xml:space="preserve">. Опубликовать решение в Информационном бюллетене органов местного самоуправления Немского муниципального </w:t>
      </w:r>
      <w:r w:rsidR="00026149">
        <w:t>округ</w:t>
      </w:r>
      <w:r w:rsidR="007A49D8">
        <w:t>а Кировской области.</w:t>
      </w:r>
    </w:p>
    <w:p w:rsidR="007A49D8" w:rsidRDefault="008D4AF4" w:rsidP="00B82016">
      <w:pPr>
        <w:pStyle w:val="ConsPlusNormal"/>
        <w:ind w:firstLine="540"/>
        <w:jc w:val="both"/>
      </w:pPr>
      <w:r>
        <w:t>3</w:t>
      </w:r>
      <w:r w:rsidR="007A49D8">
        <w:t>. Настоящее решение вступает в силу с</w:t>
      </w:r>
      <w:r w:rsidR="00A853FA">
        <w:t>о дня официального опубликования</w:t>
      </w:r>
      <w:r>
        <w:t>.</w:t>
      </w:r>
      <w:r w:rsidR="007A49D8">
        <w:t xml:space="preserve"> </w:t>
      </w:r>
    </w:p>
    <w:p w:rsidR="007A49D8" w:rsidRDefault="007A49D8">
      <w:pPr>
        <w:pStyle w:val="ConsPlusNormal"/>
        <w:jc w:val="both"/>
      </w:pPr>
    </w:p>
    <w:p w:rsidR="0042063F" w:rsidRDefault="00F11DBF">
      <w:pPr>
        <w:pStyle w:val="ConsPlusNormal"/>
        <w:jc w:val="both"/>
      </w:pPr>
      <w:r>
        <w:t xml:space="preserve">Председатель Думы Немского </w:t>
      </w:r>
    </w:p>
    <w:p w:rsidR="007A49D8" w:rsidRDefault="00F11DBF">
      <w:pPr>
        <w:pStyle w:val="ConsPlusNormal"/>
        <w:jc w:val="both"/>
      </w:pPr>
      <w:r>
        <w:t xml:space="preserve">муниципального округа        </w:t>
      </w:r>
      <w:r w:rsidR="0042063F">
        <w:t xml:space="preserve">                                               </w:t>
      </w:r>
      <w:r>
        <w:t xml:space="preserve">  </w:t>
      </w:r>
      <w:r w:rsidR="007161EF">
        <w:t xml:space="preserve">           </w:t>
      </w:r>
      <w:r>
        <w:t xml:space="preserve">  Н.В. Кощеев</w:t>
      </w:r>
    </w:p>
    <w:p w:rsidR="00F11DBF" w:rsidRDefault="00F11DBF">
      <w:pPr>
        <w:pStyle w:val="ConsPlusNormal"/>
        <w:jc w:val="both"/>
      </w:pPr>
    </w:p>
    <w:p w:rsidR="007A49D8" w:rsidRDefault="00A853FA">
      <w:pPr>
        <w:pStyle w:val="ConsPlusNormal"/>
        <w:jc w:val="both"/>
      </w:pPr>
      <w:r>
        <w:t>Г</w:t>
      </w:r>
      <w:r w:rsidR="00F11DBF">
        <w:t>лав</w:t>
      </w:r>
      <w:r>
        <w:t>а</w:t>
      </w:r>
      <w:r w:rsidR="00F11DBF" w:rsidRPr="00F11DBF">
        <w:rPr>
          <w:rFonts w:eastAsiaTheme="minorHAnsi" w:cstheme="minorBidi"/>
          <w:lang w:eastAsia="en-US"/>
        </w:rPr>
        <w:t xml:space="preserve"> </w:t>
      </w:r>
      <w:r w:rsidR="00F11DBF" w:rsidRPr="00F11DBF">
        <w:t xml:space="preserve">Немского муниципального округа   </w:t>
      </w:r>
      <w:bookmarkStart w:id="0" w:name="_GoBack"/>
      <w:bookmarkEnd w:id="0"/>
      <w:r w:rsidR="0042063F">
        <w:t xml:space="preserve">                  </w:t>
      </w:r>
      <w:r w:rsidR="00F11DBF">
        <w:t xml:space="preserve">         </w:t>
      </w:r>
      <w:r w:rsidR="007161EF">
        <w:t xml:space="preserve">           </w:t>
      </w:r>
      <w:r w:rsidR="00F11DBF">
        <w:t xml:space="preserve"> Н.</w:t>
      </w:r>
      <w:r>
        <w:t>Г.</w:t>
      </w:r>
      <w:r w:rsidR="008D4AF4">
        <w:t xml:space="preserve"> </w:t>
      </w:r>
      <w:r>
        <w:t>Малыше</w:t>
      </w:r>
      <w:r w:rsidR="00F11DBF">
        <w:t>в</w:t>
      </w:r>
    </w:p>
    <w:sectPr w:rsidR="007A49D8" w:rsidSect="008D4AF4">
      <w:pgSz w:w="11906" w:h="16838"/>
      <w:pgMar w:top="680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D8"/>
    <w:rsid w:val="00026149"/>
    <w:rsid w:val="0003594E"/>
    <w:rsid w:val="00055AC0"/>
    <w:rsid w:val="0022790B"/>
    <w:rsid w:val="002942D6"/>
    <w:rsid w:val="002D0D27"/>
    <w:rsid w:val="003178A0"/>
    <w:rsid w:val="0042063F"/>
    <w:rsid w:val="004E21BA"/>
    <w:rsid w:val="00506807"/>
    <w:rsid w:val="005242D9"/>
    <w:rsid w:val="007161EF"/>
    <w:rsid w:val="007A49D8"/>
    <w:rsid w:val="007F2238"/>
    <w:rsid w:val="007F359A"/>
    <w:rsid w:val="00831EBA"/>
    <w:rsid w:val="008C69CC"/>
    <w:rsid w:val="008D4AF4"/>
    <w:rsid w:val="0091482E"/>
    <w:rsid w:val="009B3D82"/>
    <w:rsid w:val="00A853FA"/>
    <w:rsid w:val="00AD12D8"/>
    <w:rsid w:val="00B667AD"/>
    <w:rsid w:val="00B82016"/>
    <w:rsid w:val="00BB0308"/>
    <w:rsid w:val="00C36961"/>
    <w:rsid w:val="00C460BD"/>
    <w:rsid w:val="00C7170E"/>
    <w:rsid w:val="00F11DBF"/>
    <w:rsid w:val="00FB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F122"/>
  <w15:docId w15:val="{88A9FC5D-76A3-4698-951A-0C168F43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9D8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7A49D8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7A49D8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1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D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1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40&amp;n=170583&amp;dst=100428" TargetMode="External"/><Relationship Id="rId5" Type="http://schemas.openxmlformats.org/officeDocument/2006/relationships/hyperlink" Target="https://login.consultant.ru/link/?req=doc&amp;base=LAW&amp;n=465799&amp;dst=10063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3</cp:revision>
  <dcterms:created xsi:type="dcterms:W3CDTF">2024-10-31T05:24:00Z</dcterms:created>
  <dcterms:modified xsi:type="dcterms:W3CDTF">2024-11-01T05:10:00Z</dcterms:modified>
</cp:coreProperties>
</file>