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1290"/>
        <w:tblW w:w="93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10"/>
        <w:gridCol w:w="567"/>
        <w:gridCol w:w="592"/>
        <w:gridCol w:w="942"/>
        <w:gridCol w:w="192"/>
        <w:gridCol w:w="178"/>
        <w:gridCol w:w="931"/>
        <w:gridCol w:w="3148"/>
      </w:tblGrid>
      <w:tr w:rsidR="00AD12D8" w:rsidRPr="00AD12D8" w:rsidTr="00CA0DCE">
        <w:trPr>
          <w:cantSplit/>
          <w:trHeight w:hRule="exact" w:val="947"/>
        </w:trPr>
        <w:tc>
          <w:tcPr>
            <w:tcW w:w="3969" w:type="dxa"/>
            <w:gridSpan w:val="3"/>
          </w:tcPr>
          <w:p w:rsidR="00AD12D8" w:rsidRPr="00AD12D8" w:rsidRDefault="00AD12D8" w:rsidP="00AD12D8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</w:tcPr>
          <w:p w:rsidR="00AD12D8" w:rsidRPr="00AD12D8" w:rsidRDefault="00AD12D8" w:rsidP="00AD12D8">
            <w:pPr>
              <w:ind w:right="-284" w:firstLine="0"/>
              <w:jc w:val="center"/>
              <w:rPr>
                <w:rFonts w:eastAsia="Times New Roman" w:cs="Times New Roman"/>
                <w:szCs w:val="20"/>
                <w:lang w:eastAsia="ru-RU"/>
              </w:rPr>
            </w:pPr>
            <w:r w:rsidRPr="00AD12D8">
              <w:rPr>
                <w:rFonts w:eastAsia="Times New Roman" w:cs="Times New Roman"/>
                <w:noProof/>
                <w:szCs w:val="20"/>
                <w:lang w:eastAsia="ru-RU"/>
              </w:rPr>
              <w:drawing>
                <wp:inline distT="0" distB="0" distL="0" distR="0" wp14:anchorId="0E89CD23" wp14:editId="578F7B26">
                  <wp:extent cx="435610" cy="544195"/>
                  <wp:effectExtent l="0" t="0" r="2540" b="825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5610" cy="5441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7" w:type="dxa"/>
            <w:gridSpan w:val="3"/>
          </w:tcPr>
          <w:p w:rsidR="00AD12D8" w:rsidRPr="00AD12D8" w:rsidRDefault="003178A0" w:rsidP="00AD12D8">
            <w:pPr>
              <w:ind w:left="567" w:firstLine="0"/>
              <w:jc w:val="left"/>
              <w:rPr>
                <w:rFonts w:eastAsia="Times New Roman" w:cs="Times New Roman"/>
                <w:spacing w:val="-20"/>
                <w:szCs w:val="20"/>
                <w:lang w:eastAsia="ru-RU"/>
              </w:rPr>
            </w:pPr>
            <w:r>
              <w:rPr>
                <w:rFonts w:eastAsia="Times New Roman" w:cs="Times New Roman"/>
                <w:spacing w:val="-20"/>
                <w:szCs w:val="20"/>
                <w:lang w:eastAsia="ru-RU"/>
              </w:rPr>
              <w:t>ПРОЕКТ</w:t>
            </w:r>
          </w:p>
        </w:tc>
      </w:tr>
      <w:tr w:rsidR="00AD12D8" w:rsidRPr="00AD12D8" w:rsidTr="00CA0DCE">
        <w:trPr>
          <w:trHeight w:hRule="exact" w:val="2527"/>
        </w:trPr>
        <w:tc>
          <w:tcPr>
            <w:tcW w:w="9360" w:type="dxa"/>
            <w:gridSpan w:val="8"/>
          </w:tcPr>
          <w:p w:rsidR="00AD12D8" w:rsidRPr="00AD12D8" w:rsidRDefault="00AD12D8" w:rsidP="00AD12D8">
            <w:pPr>
              <w:keepNext/>
              <w:tabs>
                <w:tab w:val="left" w:pos="2977"/>
              </w:tabs>
              <w:spacing w:before="360" w:after="360"/>
              <w:ind w:firstLine="0"/>
              <w:jc w:val="center"/>
              <w:rPr>
                <w:rFonts w:eastAsia="Times New Roman" w:cs="Times New Roman"/>
                <w:b/>
                <w:bCs/>
                <w:szCs w:val="20"/>
                <w:lang w:eastAsia="ru-RU"/>
              </w:rPr>
            </w:pPr>
            <w:r w:rsidRPr="00AD12D8">
              <w:rPr>
                <w:rFonts w:eastAsia="Times New Roman" w:cs="Times New Roman"/>
                <w:b/>
                <w:bCs/>
                <w:szCs w:val="20"/>
                <w:lang w:eastAsia="ru-RU"/>
              </w:rPr>
              <w:t>ДУМА НЕМСКОГО МУНИЦИПАЛЬНОГО ОКРУГА</w:t>
            </w:r>
          </w:p>
          <w:p w:rsidR="00AD12D8" w:rsidRPr="00AD12D8" w:rsidRDefault="00AD12D8" w:rsidP="00AD12D8">
            <w:pPr>
              <w:keepNext/>
              <w:spacing w:after="360"/>
              <w:ind w:firstLine="0"/>
              <w:jc w:val="center"/>
              <w:rPr>
                <w:rFonts w:eastAsia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AD12D8">
              <w:rPr>
                <w:rFonts w:eastAsia="Times New Roman" w:cs="Times New Roman"/>
                <w:b/>
                <w:bCs/>
                <w:noProof/>
                <w:szCs w:val="28"/>
                <w:lang w:eastAsia="ru-RU"/>
              </w:rPr>
              <w:t>ПЕРВОГО  СОЗЫВА</w:t>
            </w:r>
          </w:p>
          <w:p w:rsidR="00AD12D8" w:rsidRPr="00AD12D8" w:rsidRDefault="00AD12D8" w:rsidP="00AD12D8">
            <w:pPr>
              <w:keepNext/>
              <w:spacing w:after="360"/>
              <w:ind w:firstLine="0"/>
              <w:jc w:val="center"/>
              <w:rPr>
                <w:rFonts w:eastAsia="Times New Roman" w:cs="Times New Roman"/>
                <w:b/>
                <w:bCs/>
                <w:sz w:val="32"/>
                <w:szCs w:val="32"/>
                <w:lang w:eastAsia="ru-RU"/>
              </w:rPr>
            </w:pPr>
            <w:r w:rsidRPr="00AD12D8">
              <w:rPr>
                <w:rFonts w:eastAsia="Times New Roman" w:cs="Times New Roman"/>
                <w:b/>
                <w:bCs/>
                <w:sz w:val="32"/>
                <w:szCs w:val="32"/>
                <w:lang w:eastAsia="ru-RU"/>
              </w:rPr>
              <w:t>РЕШЕНИЕ</w:t>
            </w:r>
          </w:p>
          <w:p w:rsidR="00AD12D8" w:rsidRPr="00AD12D8" w:rsidRDefault="00AD12D8" w:rsidP="00AD12D8">
            <w:pPr>
              <w:tabs>
                <w:tab w:val="left" w:pos="2160"/>
              </w:tabs>
              <w:ind w:firstLine="0"/>
              <w:jc w:val="left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D12D8">
              <w:rPr>
                <w:rFonts w:eastAsia="Times New Roman" w:cs="Times New Roman"/>
                <w:sz w:val="24"/>
                <w:szCs w:val="24"/>
                <w:lang w:eastAsia="ru-RU"/>
              </w:rPr>
              <w:tab/>
            </w:r>
          </w:p>
        </w:tc>
      </w:tr>
      <w:tr w:rsidR="00AD12D8" w:rsidRPr="00AD12D8" w:rsidTr="00CA0DCE">
        <w:tblPrEx>
          <w:tblCellMar>
            <w:left w:w="70" w:type="dxa"/>
            <w:right w:w="70" w:type="dxa"/>
          </w:tblCellMar>
        </w:tblPrEx>
        <w:trPr>
          <w:gridBefore w:val="1"/>
          <w:gridAfter w:val="1"/>
          <w:wBefore w:w="2810" w:type="dxa"/>
          <w:wAfter w:w="3148" w:type="dxa"/>
        </w:trPr>
        <w:tc>
          <w:tcPr>
            <w:tcW w:w="567" w:type="dxa"/>
          </w:tcPr>
          <w:p w:rsidR="00AD12D8" w:rsidRPr="00AD12D8" w:rsidRDefault="00AD12D8" w:rsidP="00AD12D8">
            <w:pPr>
              <w:ind w:firstLine="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AD12D8">
              <w:rPr>
                <w:rFonts w:eastAsia="Times New Roman" w:cs="Times New Roman"/>
                <w:szCs w:val="28"/>
                <w:lang w:eastAsia="ru-RU"/>
              </w:rPr>
              <w:t>от</w:t>
            </w:r>
          </w:p>
        </w:tc>
        <w:tc>
          <w:tcPr>
            <w:tcW w:w="1534" w:type="dxa"/>
            <w:gridSpan w:val="2"/>
            <w:tcBorders>
              <w:bottom w:val="single" w:sz="4" w:space="0" w:color="auto"/>
            </w:tcBorders>
          </w:tcPr>
          <w:p w:rsidR="00AD12D8" w:rsidRPr="00AD12D8" w:rsidRDefault="00C36961" w:rsidP="00A853FA">
            <w:pPr>
              <w:ind w:firstLine="0"/>
              <w:jc w:val="center"/>
              <w:rPr>
                <w:rFonts w:eastAsia="Times New Roman" w:cs="Times New Roman"/>
                <w:position w:val="-6"/>
                <w:szCs w:val="28"/>
                <w:lang w:eastAsia="ru-RU"/>
              </w:rPr>
            </w:pPr>
            <w:r>
              <w:rPr>
                <w:rFonts w:eastAsia="Times New Roman" w:cs="Times New Roman"/>
                <w:position w:val="-6"/>
                <w:szCs w:val="28"/>
                <w:lang w:eastAsia="ru-RU"/>
              </w:rPr>
              <w:t>2</w:t>
            </w:r>
            <w:r w:rsidR="00A853FA">
              <w:rPr>
                <w:rFonts w:eastAsia="Times New Roman" w:cs="Times New Roman"/>
                <w:position w:val="-6"/>
                <w:szCs w:val="28"/>
                <w:lang w:eastAsia="ru-RU"/>
              </w:rPr>
              <w:t>9</w:t>
            </w:r>
            <w:r>
              <w:rPr>
                <w:rFonts w:eastAsia="Times New Roman" w:cs="Times New Roman"/>
                <w:position w:val="-6"/>
                <w:szCs w:val="28"/>
                <w:lang w:eastAsia="ru-RU"/>
              </w:rPr>
              <w:t>.</w:t>
            </w:r>
            <w:r w:rsidR="00A853FA">
              <w:rPr>
                <w:rFonts w:eastAsia="Times New Roman" w:cs="Times New Roman"/>
                <w:position w:val="-6"/>
                <w:szCs w:val="28"/>
                <w:lang w:eastAsia="ru-RU"/>
              </w:rPr>
              <w:t>1</w:t>
            </w:r>
            <w:r>
              <w:rPr>
                <w:rFonts w:eastAsia="Times New Roman" w:cs="Times New Roman"/>
                <w:position w:val="-6"/>
                <w:szCs w:val="28"/>
                <w:lang w:eastAsia="ru-RU"/>
              </w:rPr>
              <w:t>0.2024</w:t>
            </w:r>
            <w:r w:rsidR="00AD12D8" w:rsidRPr="00AD12D8">
              <w:rPr>
                <w:rFonts w:eastAsia="Times New Roman" w:cs="Times New Roman"/>
                <w:position w:val="-6"/>
                <w:szCs w:val="28"/>
                <w:lang w:eastAsia="ru-RU"/>
              </w:rPr>
              <w:t xml:space="preserve"> </w:t>
            </w:r>
          </w:p>
        </w:tc>
        <w:tc>
          <w:tcPr>
            <w:tcW w:w="370" w:type="dxa"/>
            <w:gridSpan w:val="2"/>
          </w:tcPr>
          <w:p w:rsidR="00AD12D8" w:rsidRPr="00AD12D8" w:rsidRDefault="00AD12D8" w:rsidP="00AD12D8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AD12D8">
              <w:rPr>
                <w:rFonts w:eastAsia="Times New Roman" w:cs="Times New Roman"/>
                <w:position w:val="-6"/>
                <w:szCs w:val="28"/>
                <w:lang w:eastAsia="ru-RU"/>
              </w:rPr>
              <w:t>№</w:t>
            </w:r>
          </w:p>
        </w:tc>
        <w:tc>
          <w:tcPr>
            <w:tcW w:w="931" w:type="dxa"/>
            <w:tcBorders>
              <w:bottom w:val="single" w:sz="4" w:space="0" w:color="auto"/>
            </w:tcBorders>
          </w:tcPr>
          <w:p w:rsidR="00AD12D8" w:rsidRPr="00AD12D8" w:rsidRDefault="00AD12D8" w:rsidP="008D4AF4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AD12D8" w:rsidRPr="00AD12D8" w:rsidTr="00CA0DCE">
        <w:tblPrEx>
          <w:tblCellMar>
            <w:left w:w="70" w:type="dxa"/>
            <w:right w:w="70" w:type="dxa"/>
          </w:tblCellMar>
        </w:tblPrEx>
        <w:trPr>
          <w:gridBefore w:val="1"/>
          <w:gridAfter w:val="1"/>
          <w:wBefore w:w="2810" w:type="dxa"/>
          <w:wAfter w:w="3148" w:type="dxa"/>
        </w:trPr>
        <w:tc>
          <w:tcPr>
            <w:tcW w:w="3402" w:type="dxa"/>
            <w:gridSpan w:val="6"/>
          </w:tcPr>
          <w:p w:rsidR="00AD12D8" w:rsidRPr="00AD12D8" w:rsidRDefault="00AD12D8" w:rsidP="00AD12D8">
            <w:pPr>
              <w:spacing w:line="240" w:lineRule="exact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AD12D8">
              <w:rPr>
                <w:rFonts w:eastAsia="Times New Roman" w:cs="Times New Roman"/>
                <w:sz w:val="24"/>
                <w:szCs w:val="24"/>
                <w:lang w:eastAsia="ru-RU"/>
              </w:rPr>
              <w:t>пгт Нема</w:t>
            </w:r>
          </w:p>
        </w:tc>
      </w:tr>
    </w:tbl>
    <w:p w:rsidR="00AD12D8" w:rsidRPr="00AD12D8" w:rsidRDefault="00AD12D8" w:rsidP="00AD12D8">
      <w:pPr>
        <w:ind w:firstLine="0"/>
        <w:jc w:val="left"/>
        <w:rPr>
          <w:rFonts w:eastAsia="Times New Roman" w:cs="Times New Roman"/>
          <w:b/>
          <w:szCs w:val="28"/>
          <w:lang w:eastAsia="ru-RU"/>
        </w:rPr>
      </w:pPr>
      <w:r w:rsidRPr="00AD12D8">
        <w:rPr>
          <w:rFonts w:eastAsia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369BCA" wp14:editId="090371D2">
                <wp:simplePos x="0" y="0"/>
                <wp:positionH relativeFrom="column">
                  <wp:posOffset>4256405</wp:posOffset>
                </wp:positionH>
                <wp:positionV relativeFrom="paragraph">
                  <wp:posOffset>-23495</wp:posOffset>
                </wp:positionV>
                <wp:extent cx="1704975" cy="232410"/>
                <wp:effectExtent l="0" t="0" r="9525" b="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04975" cy="2324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D12D8" w:rsidRPr="003565B0" w:rsidRDefault="00AD12D8" w:rsidP="00AD12D8">
                            <w:pPr>
                              <w:rPr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B369BCA"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margin-left:335.15pt;margin-top:-1.85pt;width:134.25pt;height:18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" stroked="f">
                <v:textbox inset="0,0,0,0">
                  <w:txbxContent>
                    <w:p w:rsidR="00AD12D8" w:rsidRPr="003565B0" w:rsidRDefault="00AD12D8" w:rsidP="00AD12D8">
                      <w:pPr>
                        <w:rPr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B82016" w:rsidRDefault="00AD12D8" w:rsidP="00AD12D8">
      <w:pPr>
        <w:pStyle w:val="ConsPlusTitlePage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8D4AF4">
        <w:rPr>
          <w:rFonts w:ascii="Times New Roman" w:hAnsi="Times New Roman" w:cs="Times New Roman"/>
          <w:b/>
          <w:sz w:val="28"/>
          <w:szCs w:val="28"/>
        </w:rPr>
        <w:t xml:space="preserve"> дополне</w:t>
      </w:r>
      <w:r>
        <w:rPr>
          <w:rFonts w:ascii="Times New Roman" w:hAnsi="Times New Roman" w:cs="Times New Roman"/>
          <w:b/>
          <w:sz w:val="28"/>
          <w:szCs w:val="28"/>
        </w:rPr>
        <w:t xml:space="preserve">нии </w:t>
      </w:r>
      <w:r w:rsidR="008D4AF4">
        <w:rPr>
          <w:rFonts w:ascii="Times New Roman" w:hAnsi="Times New Roman" w:cs="Times New Roman"/>
          <w:b/>
          <w:sz w:val="28"/>
          <w:szCs w:val="28"/>
        </w:rPr>
        <w:t xml:space="preserve"> перечня </w:t>
      </w:r>
      <w:r>
        <w:rPr>
          <w:rFonts w:ascii="Times New Roman" w:hAnsi="Times New Roman" w:cs="Times New Roman"/>
          <w:b/>
          <w:sz w:val="28"/>
          <w:szCs w:val="28"/>
        </w:rPr>
        <w:t xml:space="preserve">случаев передачи имущества </w:t>
      </w:r>
    </w:p>
    <w:p w:rsidR="00AD12D8" w:rsidRPr="00AD12D8" w:rsidRDefault="00AD12D8" w:rsidP="00AD12D8">
      <w:pPr>
        <w:pStyle w:val="ConsPlusTitlePage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Немского муниципального округа в </w:t>
      </w:r>
      <w:r w:rsidRPr="00AD12D8">
        <w:rPr>
          <w:rFonts w:ascii="Times New Roman" w:hAnsi="Times New Roman" w:cs="Times New Roman"/>
          <w:b/>
          <w:sz w:val="28"/>
          <w:szCs w:val="28"/>
        </w:rPr>
        <w:t>безвозмездно</w:t>
      </w:r>
      <w:r>
        <w:rPr>
          <w:rFonts w:ascii="Times New Roman" w:hAnsi="Times New Roman" w:cs="Times New Roman"/>
          <w:b/>
          <w:sz w:val="28"/>
          <w:szCs w:val="28"/>
        </w:rPr>
        <w:t>е пользование</w:t>
      </w:r>
    </w:p>
    <w:p w:rsidR="007A49D8" w:rsidRDefault="007A49D8">
      <w:pPr>
        <w:pStyle w:val="ConsPlusNormal"/>
        <w:jc w:val="both"/>
      </w:pPr>
    </w:p>
    <w:p w:rsidR="007A49D8" w:rsidRDefault="007A49D8" w:rsidP="00026149">
      <w:pPr>
        <w:pStyle w:val="ConsPlusNormal"/>
        <w:ind w:firstLine="540"/>
        <w:jc w:val="both"/>
      </w:pPr>
      <w:r>
        <w:t xml:space="preserve">В соответствии с </w:t>
      </w:r>
      <w:r w:rsidRPr="00B82016">
        <w:t xml:space="preserve">Федеральным </w:t>
      </w:r>
      <w:hyperlink r:id="rId5">
        <w:r w:rsidRPr="00B82016">
          <w:t>законом</w:t>
        </w:r>
      </w:hyperlink>
      <w:r w:rsidRPr="00B82016">
        <w:t xml:space="preserve"> от 06.10.2003 </w:t>
      </w:r>
      <w:r w:rsidR="00C7170E" w:rsidRPr="00B82016">
        <w:t>№</w:t>
      </w:r>
      <w:r w:rsidRPr="00B82016">
        <w:t xml:space="preserve"> 131-ФЗ </w:t>
      </w:r>
      <w:r w:rsidR="00C7170E" w:rsidRPr="00B82016">
        <w:t>«</w:t>
      </w:r>
      <w:r w:rsidRPr="00B82016">
        <w:t>Об общих принципах организации местного самоуправления в Российской Федерации</w:t>
      </w:r>
      <w:r w:rsidR="00C7170E" w:rsidRPr="00B82016">
        <w:t>»</w:t>
      </w:r>
      <w:r w:rsidRPr="00B82016">
        <w:t>,</w:t>
      </w:r>
      <w:r w:rsidR="00C7170E" w:rsidRPr="00B82016">
        <w:t xml:space="preserve"> Федеральным законом  от 26.07.2006 № 135-ФЗ «О защите конкуренции», </w:t>
      </w:r>
      <w:r w:rsidRPr="00B82016">
        <w:t xml:space="preserve"> </w:t>
      </w:r>
      <w:hyperlink r:id="rId6">
        <w:r w:rsidRPr="00B82016">
          <w:t>Уставом</w:t>
        </w:r>
      </w:hyperlink>
      <w:r w:rsidRPr="00B82016">
        <w:t xml:space="preserve"> муниципального образования Немский муниципальный </w:t>
      </w:r>
      <w:r w:rsidR="00AD12D8" w:rsidRPr="00B82016">
        <w:t>округ</w:t>
      </w:r>
      <w:r w:rsidRPr="00B82016">
        <w:t xml:space="preserve"> Кировской области,</w:t>
      </w:r>
      <w:r w:rsidR="00C7170E" w:rsidRPr="00B82016">
        <w:rPr>
          <w:rFonts w:eastAsia="Times New Roman"/>
          <w:sz w:val="20"/>
          <w:szCs w:val="20"/>
        </w:rPr>
        <w:t xml:space="preserve"> </w:t>
      </w:r>
      <w:hyperlink w:anchor="P45" w:history="1">
        <w:r w:rsidR="00C7170E" w:rsidRPr="00B82016">
          <w:rPr>
            <w:rStyle w:val="a5"/>
            <w:color w:val="auto"/>
            <w:u w:val="none"/>
          </w:rPr>
          <w:t>Положение</w:t>
        </w:r>
      </w:hyperlink>
      <w:r w:rsidR="00026149" w:rsidRPr="00B82016">
        <w:t>м</w:t>
      </w:r>
      <w:r w:rsidR="00C7170E" w:rsidRPr="00B82016">
        <w:t xml:space="preserve"> о порядке </w:t>
      </w:r>
      <w:r w:rsidR="00C7170E" w:rsidRPr="00C7170E">
        <w:t>управления и распоряжения имуществом муниципального образования Немский муниципальный округ Кировской области</w:t>
      </w:r>
      <w:r w:rsidR="00026149">
        <w:t xml:space="preserve">, утвержденным решением Думы Немского муниципального округа от 28.06.2022 № 9/119, </w:t>
      </w:r>
      <w:r w:rsidR="00026149" w:rsidRPr="00026149">
        <w:rPr>
          <w:b/>
        </w:rPr>
        <w:t>Дума Немского муниципального округа  РЕШИЛА</w:t>
      </w:r>
      <w:r w:rsidRPr="00026149">
        <w:rPr>
          <w:b/>
        </w:rPr>
        <w:t>:</w:t>
      </w:r>
    </w:p>
    <w:p w:rsidR="008D4AF4" w:rsidRDefault="007A49D8" w:rsidP="008D4AF4">
      <w:pPr>
        <w:pStyle w:val="ConsPlusNormal"/>
        <w:spacing w:before="280"/>
        <w:ind w:firstLine="539"/>
        <w:contextualSpacing/>
        <w:jc w:val="both"/>
      </w:pPr>
      <w:r>
        <w:t xml:space="preserve">1. </w:t>
      </w:r>
      <w:r w:rsidR="008D4AF4">
        <w:t>Дополнит</w:t>
      </w:r>
      <w:r>
        <w:t xml:space="preserve">ь </w:t>
      </w:r>
      <w:r w:rsidR="008D4AF4">
        <w:t xml:space="preserve">перечень </w:t>
      </w:r>
      <w:r w:rsidR="00F11DBF">
        <w:t>случа</w:t>
      </w:r>
      <w:r w:rsidR="008D4AF4">
        <w:t>ев</w:t>
      </w:r>
      <w:r w:rsidR="00F11DBF">
        <w:t xml:space="preserve"> </w:t>
      </w:r>
      <w:r>
        <w:t xml:space="preserve">передачи имущества муниципального образования Немский муниципальный </w:t>
      </w:r>
      <w:r w:rsidR="00F11DBF">
        <w:t>округ Кировской области</w:t>
      </w:r>
      <w:r>
        <w:t xml:space="preserve"> в безвозмездное пользование</w:t>
      </w:r>
      <w:r w:rsidR="008D4AF4">
        <w:t>, определенный решением Думы Немского муниципального округа от 2</w:t>
      </w:r>
      <w:r w:rsidR="00A853FA">
        <w:t>7</w:t>
      </w:r>
      <w:r w:rsidR="008D4AF4">
        <w:t>.02.2024 № 25/233, случаем за порядковым номером 8 следующего содержания:</w:t>
      </w:r>
    </w:p>
    <w:p w:rsidR="008D4AF4" w:rsidRPr="008D4AF4" w:rsidRDefault="008D4AF4" w:rsidP="008D4AF4">
      <w:pPr>
        <w:pStyle w:val="ConsPlusNormal"/>
        <w:spacing w:before="280"/>
        <w:ind w:firstLine="539"/>
        <w:contextualSpacing/>
        <w:jc w:val="both"/>
      </w:pPr>
      <w:r>
        <w:t>«8)</w:t>
      </w:r>
      <w:r w:rsidR="00F11DBF">
        <w:t xml:space="preserve"> </w:t>
      </w:r>
      <w:r w:rsidRPr="008D4AF4">
        <w:t>объект</w:t>
      </w:r>
      <w:r>
        <w:t>ы</w:t>
      </w:r>
      <w:r w:rsidRPr="008D4AF4">
        <w:t xml:space="preserve"> электросетевого хозяйства, находящи</w:t>
      </w:r>
      <w:r>
        <w:t>е</w:t>
      </w:r>
      <w:r w:rsidRPr="008D4AF4">
        <w:t>ся в муниципальной собственности, системообразующей территориальной сетевой организации или территориальной сетевой организации, действующих в границах</w:t>
      </w:r>
      <w:r>
        <w:t xml:space="preserve"> Кировской области</w:t>
      </w:r>
      <w:r w:rsidRPr="008D4AF4">
        <w:t>, в случаях, порядке и на условиях, которые установлены законодательством Российской Федерации об электроэнергетике.</w:t>
      </w:r>
      <w:r>
        <w:t>».</w:t>
      </w:r>
    </w:p>
    <w:p w:rsidR="007A49D8" w:rsidRDefault="008D4AF4" w:rsidP="00B82016">
      <w:pPr>
        <w:pStyle w:val="ConsPlusNormal"/>
        <w:ind w:firstLine="540"/>
        <w:jc w:val="both"/>
      </w:pPr>
      <w:r>
        <w:t>2</w:t>
      </w:r>
      <w:r w:rsidR="007A49D8">
        <w:t xml:space="preserve">. Опубликовать решение в Информационном бюллетене органов местного самоуправления Немского муниципального </w:t>
      </w:r>
      <w:r w:rsidR="00026149">
        <w:t>округ</w:t>
      </w:r>
      <w:r w:rsidR="007A49D8">
        <w:t>а Кировской области.</w:t>
      </w:r>
    </w:p>
    <w:p w:rsidR="007A49D8" w:rsidRDefault="008D4AF4" w:rsidP="00B82016">
      <w:pPr>
        <w:pStyle w:val="ConsPlusNormal"/>
        <w:ind w:firstLine="540"/>
        <w:jc w:val="both"/>
      </w:pPr>
      <w:r>
        <w:t>3</w:t>
      </w:r>
      <w:r w:rsidR="007A49D8">
        <w:t>. Настоящее решение вступает в силу с</w:t>
      </w:r>
      <w:r w:rsidR="00A853FA">
        <w:t>о дня официального опубликования</w:t>
      </w:r>
      <w:r>
        <w:t>.</w:t>
      </w:r>
      <w:r w:rsidR="007A49D8">
        <w:t xml:space="preserve"> </w:t>
      </w:r>
    </w:p>
    <w:p w:rsidR="007A49D8" w:rsidRDefault="007A49D8">
      <w:pPr>
        <w:pStyle w:val="ConsPlusNormal"/>
        <w:jc w:val="both"/>
      </w:pPr>
    </w:p>
    <w:p w:rsidR="0042063F" w:rsidRDefault="00F11DBF">
      <w:pPr>
        <w:pStyle w:val="ConsPlusNormal"/>
        <w:jc w:val="both"/>
      </w:pPr>
      <w:r>
        <w:t xml:space="preserve">Председатель Думы Немского </w:t>
      </w:r>
    </w:p>
    <w:p w:rsidR="007A49D8" w:rsidRDefault="00F11DBF">
      <w:pPr>
        <w:pStyle w:val="ConsPlusNormal"/>
        <w:jc w:val="both"/>
      </w:pPr>
      <w:r>
        <w:t xml:space="preserve">муниципального округа        </w:t>
      </w:r>
      <w:r w:rsidR="0042063F">
        <w:t xml:space="preserve">                                               </w:t>
      </w:r>
      <w:r>
        <w:t xml:space="preserve">    Н.В. Кощеев</w:t>
      </w:r>
    </w:p>
    <w:p w:rsidR="00F11DBF" w:rsidRDefault="00F11DBF">
      <w:pPr>
        <w:pStyle w:val="ConsPlusNormal"/>
        <w:jc w:val="both"/>
      </w:pPr>
    </w:p>
    <w:p w:rsidR="0042063F" w:rsidRDefault="00A853FA">
      <w:pPr>
        <w:pStyle w:val="ConsPlusNormal"/>
        <w:jc w:val="both"/>
      </w:pPr>
      <w:r>
        <w:t>Г</w:t>
      </w:r>
      <w:r w:rsidR="00F11DBF">
        <w:t>лав</w:t>
      </w:r>
      <w:r>
        <w:t>а</w:t>
      </w:r>
      <w:r w:rsidR="00F11DBF" w:rsidRPr="00F11DBF">
        <w:rPr>
          <w:rFonts w:eastAsiaTheme="minorHAnsi" w:cstheme="minorBidi"/>
          <w:lang w:eastAsia="en-US"/>
        </w:rPr>
        <w:t xml:space="preserve"> </w:t>
      </w:r>
      <w:r w:rsidR="00F11DBF" w:rsidRPr="00F11DBF">
        <w:t xml:space="preserve">Немского </w:t>
      </w:r>
    </w:p>
    <w:p w:rsidR="00F11DBF" w:rsidRDefault="00F11DBF">
      <w:pPr>
        <w:pStyle w:val="ConsPlusNormal"/>
        <w:jc w:val="both"/>
      </w:pPr>
      <w:r w:rsidRPr="00F11DBF">
        <w:t xml:space="preserve">муниципального округа            </w:t>
      </w:r>
      <w:r>
        <w:t xml:space="preserve">          </w:t>
      </w:r>
      <w:r w:rsidR="0042063F">
        <w:t xml:space="preserve">                        </w:t>
      </w:r>
      <w:r>
        <w:t xml:space="preserve">          Н.</w:t>
      </w:r>
      <w:r w:rsidR="00A853FA">
        <w:t>Г.</w:t>
      </w:r>
      <w:r w:rsidR="008D4AF4">
        <w:t xml:space="preserve"> </w:t>
      </w:r>
      <w:r w:rsidR="00A853FA">
        <w:t>Малыше</w:t>
      </w:r>
      <w:r>
        <w:t>в</w:t>
      </w:r>
    </w:p>
    <w:p w:rsidR="007A49D8" w:rsidRDefault="007A49D8">
      <w:pPr>
        <w:pStyle w:val="ConsPlusNormal"/>
        <w:jc w:val="both"/>
      </w:pPr>
    </w:p>
    <w:p w:rsidR="007A49D8" w:rsidRDefault="00F11DBF">
      <w:pPr>
        <w:pStyle w:val="ConsPlusNormal"/>
        <w:jc w:val="right"/>
        <w:outlineLvl w:val="0"/>
      </w:pPr>
      <w:bookmarkStart w:id="0" w:name="_GoBack"/>
      <w:bookmarkEnd w:id="0"/>
      <w:r>
        <w:t>ПРИЛОЖЕНИЕ</w:t>
      </w:r>
    </w:p>
    <w:p w:rsidR="007A49D8" w:rsidRDefault="00506807">
      <w:pPr>
        <w:pStyle w:val="ConsPlusNormal"/>
        <w:jc w:val="right"/>
      </w:pPr>
      <w:r>
        <w:t>к</w:t>
      </w:r>
      <w:r w:rsidR="00F11DBF">
        <w:t xml:space="preserve"> </w:t>
      </w:r>
      <w:r w:rsidR="007A49D8">
        <w:t>решени</w:t>
      </w:r>
      <w:r w:rsidR="00F11DBF">
        <w:t>ю Думы</w:t>
      </w:r>
    </w:p>
    <w:p w:rsidR="007A49D8" w:rsidRDefault="007A49D8">
      <w:pPr>
        <w:pStyle w:val="ConsPlusNormal"/>
        <w:jc w:val="right"/>
      </w:pPr>
      <w:r>
        <w:t>Немско</w:t>
      </w:r>
      <w:r w:rsidR="00F11DBF">
        <w:t>го муниципального округа</w:t>
      </w:r>
    </w:p>
    <w:p w:rsidR="007A49D8" w:rsidRDefault="007A49D8">
      <w:pPr>
        <w:pStyle w:val="ConsPlusNormal"/>
        <w:jc w:val="right"/>
      </w:pPr>
      <w:r>
        <w:t>Кировской области</w:t>
      </w:r>
    </w:p>
    <w:p w:rsidR="007A49D8" w:rsidRDefault="007A49D8">
      <w:pPr>
        <w:pStyle w:val="ConsPlusNormal"/>
        <w:jc w:val="right"/>
      </w:pPr>
      <w:r>
        <w:t>от 2</w:t>
      </w:r>
      <w:r w:rsidR="00F11DBF">
        <w:t>7.02. 2024</w:t>
      </w:r>
      <w:r>
        <w:t xml:space="preserve"> </w:t>
      </w:r>
      <w:r w:rsidR="0091482E">
        <w:t xml:space="preserve">№ </w:t>
      </w:r>
      <w:r w:rsidR="00B82016">
        <w:t>25/233</w:t>
      </w:r>
    </w:p>
    <w:p w:rsidR="007A49D8" w:rsidRDefault="007A49D8">
      <w:pPr>
        <w:pStyle w:val="ConsPlusNormal"/>
        <w:jc w:val="both"/>
      </w:pPr>
    </w:p>
    <w:p w:rsidR="0042063F" w:rsidRDefault="0091482E" w:rsidP="0042063F">
      <w:pPr>
        <w:pStyle w:val="ConsPlusTitle"/>
        <w:jc w:val="center"/>
      </w:pPr>
      <w:bookmarkStart w:id="1" w:name="P40"/>
      <w:bookmarkEnd w:id="1"/>
      <w:r>
        <w:t>СЛУЧАИ</w:t>
      </w:r>
    </w:p>
    <w:p w:rsidR="007A49D8" w:rsidRDefault="0042063F" w:rsidP="0042063F">
      <w:pPr>
        <w:pStyle w:val="ConsPlusTitle"/>
        <w:jc w:val="center"/>
      </w:pPr>
      <w:r w:rsidRPr="0042063F">
        <w:t>передачи имущества муниципального образования Немский муниципальный округ Кировской области в безвозмездное пользование</w:t>
      </w:r>
      <w:r w:rsidR="0091482E">
        <w:t xml:space="preserve"> </w:t>
      </w:r>
    </w:p>
    <w:p w:rsidR="007A49D8" w:rsidRDefault="007A49D8">
      <w:pPr>
        <w:pStyle w:val="ConsPlusNormal"/>
        <w:spacing w:after="1"/>
      </w:pPr>
    </w:p>
    <w:p w:rsidR="007A49D8" w:rsidRDefault="0091482E">
      <w:pPr>
        <w:pStyle w:val="ConsPlusNormal"/>
        <w:spacing w:before="280"/>
        <w:ind w:firstLine="540"/>
        <w:jc w:val="both"/>
      </w:pPr>
      <w:r>
        <w:t>Имущество муниципального образования Немского муниципального округа Кировской области передается в безвозмездное пользование</w:t>
      </w:r>
      <w:r w:rsidR="007A49D8">
        <w:t>:</w:t>
      </w:r>
    </w:p>
    <w:p w:rsidR="0091482E" w:rsidRPr="0091482E" w:rsidRDefault="0091482E" w:rsidP="008C69CC">
      <w:pPr>
        <w:pStyle w:val="ConsPlusNormal"/>
        <w:spacing w:before="280"/>
        <w:jc w:val="both"/>
      </w:pPr>
      <w:r>
        <w:t xml:space="preserve">          1</w:t>
      </w:r>
      <w:r w:rsidRPr="0091482E">
        <w:t xml:space="preserve">) государственным органам, </w:t>
      </w:r>
      <w:r w:rsidR="00506807">
        <w:t>органам местного самоуправления</w:t>
      </w:r>
      <w:r w:rsidRPr="0091482E">
        <w:t>;</w:t>
      </w:r>
    </w:p>
    <w:p w:rsidR="0091482E" w:rsidRPr="0091482E" w:rsidRDefault="0091482E" w:rsidP="008C69CC">
      <w:pPr>
        <w:pStyle w:val="ConsPlusNormal"/>
        <w:jc w:val="both"/>
      </w:pPr>
      <w:r>
        <w:t xml:space="preserve">      </w:t>
      </w:r>
      <w:r w:rsidR="00506807">
        <w:t xml:space="preserve"> </w:t>
      </w:r>
      <w:r>
        <w:t xml:space="preserve">   2</w:t>
      </w:r>
      <w:r w:rsidRPr="0091482E">
        <w:t>) государственным и муниципальным учреждениям;</w:t>
      </w:r>
    </w:p>
    <w:p w:rsidR="0091482E" w:rsidRPr="0091482E" w:rsidRDefault="0091482E" w:rsidP="008C69CC">
      <w:pPr>
        <w:pStyle w:val="ConsPlusNormal"/>
        <w:jc w:val="both"/>
      </w:pPr>
      <w:r>
        <w:t xml:space="preserve">         </w:t>
      </w:r>
      <w:r w:rsidR="00055AC0">
        <w:t xml:space="preserve"> 3)</w:t>
      </w:r>
      <w:r w:rsidR="00055AC0" w:rsidRPr="00055AC0">
        <w:t>социально ориентированным некоммерческим организациям;</w:t>
      </w:r>
    </w:p>
    <w:p w:rsidR="009B3D82" w:rsidRPr="009B3D82" w:rsidRDefault="00055AC0" w:rsidP="009B3D82">
      <w:pPr>
        <w:pStyle w:val="ConsPlusNormal"/>
        <w:jc w:val="both"/>
        <w:rPr>
          <w:rFonts w:eastAsia="Times New Roman"/>
          <w:szCs w:val="28"/>
        </w:rPr>
      </w:pPr>
      <w:r>
        <w:t xml:space="preserve">       </w:t>
      </w:r>
      <w:r w:rsidR="00506807">
        <w:t xml:space="preserve"> </w:t>
      </w:r>
      <w:r>
        <w:t xml:space="preserve">  4</w:t>
      </w:r>
      <w:r w:rsidR="0091482E" w:rsidRPr="0091482E">
        <w:t>)</w:t>
      </w:r>
      <w:r w:rsidR="009B3D82" w:rsidRPr="009B3D82">
        <w:rPr>
          <w:rFonts w:eastAsia="Times New Roman"/>
          <w:sz w:val="24"/>
          <w:szCs w:val="24"/>
        </w:rPr>
        <w:t xml:space="preserve"> </w:t>
      </w:r>
      <w:r w:rsidR="009B3D82" w:rsidRPr="009B3D82">
        <w:rPr>
          <w:rFonts w:eastAsia="Times New Roman"/>
          <w:szCs w:val="28"/>
        </w:rPr>
        <w:t xml:space="preserve">медицинским организациям, расположенным на территории округа, </w:t>
      </w:r>
    </w:p>
    <w:p w:rsidR="009B3D82" w:rsidRDefault="009B3D82" w:rsidP="008C69CC">
      <w:pPr>
        <w:pStyle w:val="ConsPlusNormal"/>
        <w:jc w:val="both"/>
      </w:pPr>
      <w:r w:rsidRPr="009B3D82">
        <w:t>для создания условий  оказания медицинской помощи населению в соответствии с территориальной программой государственных гарантий оказания гражданам Российской Федерации бесплатной медицинской помощи</w:t>
      </w:r>
      <w:r>
        <w:t>;</w:t>
      </w:r>
      <w:r w:rsidR="00055AC0">
        <w:t xml:space="preserve">         </w:t>
      </w:r>
    </w:p>
    <w:p w:rsidR="0091482E" w:rsidRPr="0091482E" w:rsidRDefault="009B3D82" w:rsidP="008C69CC">
      <w:pPr>
        <w:pStyle w:val="ConsPlusNormal"/>
        <w:jc w:val="both"/>
      </w:pPr>
      <w:r>
        <w:t xml:space="preserve">          </w:t>
      </w:r>
      <w:r w:rsidR="00055AC0">
        <w:t>5</w:t>
      </w:r>
      <w:r w:rsidR="0091482E" w:rsidRPr="0091482E">
        <w:t>) для размещения объектов почтовой связи;</w:t>
      </w:r>
    </w:p>
    <w:p w:rsidR="0091482E" w:rsidRPr="0091482E" w:rsidRDefault="00055AC0" w:rsidP="008C69CC">
      <w:pPr>
        <w:pStyle w:val="ConsPlusNormal"/>
        <w:jc w:val="both"/>
      </w:pPr>
      <w:r>
        <w:t xml:space="preserve">        </w:t>
      </w:r>
      <w:r w:rsidR="009B3D82">
        <w:t xml:space="preserve"> </w:t>
      </w:r>
      <w:r>
        <w:t xml:space="preserve"> 6</w:t>
      </w:r>
      <w:r w:rsidR="0091482E" w:rsidRPr="0091482E">
        <w:t>) лицу, с которым заключен муниципальный контракт</w:t>
      </w:r>
      <w:r>
        <w:t xml:space="preserve"> (договор) выполнения работ, оказания услуг для</w:t>
      </w:r>
      <w:r w:rsidR="0091482E" w:rsidRPr="0091482E">
        <w:t xml:space="preserve"> муниципальных нужд</w:t>
      </w:r>
      <w:r>
        <w:t xml:space="preserve"> </w:t>
      </w:r>
      <w:r w:rsidR="00C36961">
        <w:t>имущество, необходимое для исполнения контракта (договора),</w:t>
      </w:r>
      <w:r w:rsidR="0091482E" w:rsidRPr="0091482E">
        <w:t xml:space="preserve"> </w:t>
      </w:r>
      <w:r w:rsidR="008C69CC">
        <w:t xml:space="preserve"> на </w:t>
      </w:r>
      <w:r w:rsidR="0091482E" w:rsidRPr="0091482E">
        <w:t xml:space="preserve">срок исполнения муниципального контракта </w:t>
      </w:r>
      <w:r w:rsidR="00C36961">
        <w:t>(</w:t>
      </w:r>
      <w:r w:rsidR="0091482E" w:rsidRPr="0091482E">
        <w:t>договора</w:t>
      </w:r>
      <w:r w:rsidR="00C36961">
        <w:t>)</w:t>
      </w:r>
      <w:r w:rsidR="0091482E" w:rsidRPr="0091482E">
        <w:t>;</w:t>
      </w:r>
    </w:p>
    <w:p w:rsidR="0091482E" w:rsidRPr="0091482E" w:rsidRDefault="00506807" w:rsidP="002942D6">
      <w:pPr>
        <w:pStyle w:val="ConsPlusNormal"/>
        <w:contextualSpacing/>
        <w:jc w:val="both"/>
      </w:pPr>
      <w:r>
        <w:t xml:space="preserve">          </w:t>
      </w:r>
      <w:r w:rsidR="00831EBA">
        <w:t>7</w:t>
      </w:r>
      <w:r w:rsidR="0091482E" w:rsidRPr="0091482E">
        <w:t xml:space="preserve">) правопреемнику приватизированного унитарного предприятия в случае, если такое имущество не включено в состав подлежащих приватизации активов приватизированного унитарного предприятия, но технологически и функционально связано с приватизированным имуществом и отнесено федеральными законами к объектам гражданских прав, оборот которых не допускается, или к объектам, которые могут находиться только в </w:t>
      </w:r>
      <w:r w:rsidR="0091482E" w:rsidRPr="0091482E">
        <w:lastRenderedPageBreak/>
        <w:t>государственной или муниципальной собственности</w:t>
      </w:r>
      <w:r w:rsidR="00C36961">
        <w:t>.</w:t>
      </w:r>
    </w:p>
    <w:p w:rsidR="007A49D8" w:rsidRDefault="007A49D8" w:rsidP="002942D6">
      <w:pPr>
        <w:pStyle w:val="ConsPlusNormal"/>
        <w:contextualSpacing/>
        <w:jc w:val="both"/>
      </w:pPr>
    </w:p>
    <w:p w:rsidR="007A49D8" w:rsidRDefault="007A49D8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DA3AB1" w:rsidRDefault="00FB5C4E"/>
    <w:sectPr w:rsidR="00DA3AB1" w:rsidSect="008D4AF4">
      <w:pgSz w:w="11906" w:h="16838"/>
      <w:pgMar w:top="680" w:right="851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49D8"/>
    <w:rsid w:val="00026149"/>
    <w:rsid w:val="0003594E"/>
    <w:rsid w:val="00055AC0"/>
    <w:rsid w:val="0022790B"/>
    <w:rsid w:val="002942D6"/>
    <w:rsid w:val="003178A0"/>
    <w:rsid w:val="0042063F"/>
    <w:rsid w:val="004E21BA"/>
    <w:rsid w:val="00506807"/>
    <w:rsid w:val="005242D9"/>
    <w:rsid w:val="007A49D8"/>
    <w:rsid w:val="007F2238"/>
    <w:rsid w:val="007F359A"/>
    <w:rsid w:val="00831EBA"/>
    <w:rsid w:val="008C69CC"/>
    <w:rsid w:val="008D4AF4"/>
    <w:rsid w:val="0091482E"/>
    <w:rsid w:val="009B3D82"/>
    <w:rsid w:val="00A853FA"/>
    <w:rsid w:val="00AD12D8"/>
    <w:rsid w:val="00B667AD"/>
    <w:rsid w:val="00B82016"/>
    <w:rsid w:val="00BB0308"/>
    <w:rsid w:val="00C36961"/>
    <w:rsid w:val="00C460BD"/>
    <w:rsid w:val="00C7170E"/>
    <w:rsid w:val="00F11DBF"/>
    <w:rsid w:val="00FB5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8A9FC5D-76A3-4698-951A-0C168F43C8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A49D8"/>
    <w:pPr>
      <w:widowControl w:val="0"/>
      <w:autoSpaceDE w:val="0"/>
      <w:autoSpaceDN w:val="0"/>
      <w:ind w:firstLine="0"/>
      <w:jc w:val="left"/>
    </w:pPr>
    <w:rPr>
      <w:rFonts w:eastAsiaTheme="minorEastAsia" w:cs="Times New Roman"/>
      <w:lang w:eastAsia="ru-RU"/>
    </w:rPr>
  </w:style>
  <w:style w:type="paragraph" w:customStyle="1" w:styleId="ConsPlusTitle">
    <w:name w:val="ConsPlusTitle"/>
    <w:rsid w:val="007A49D8"/>
    <w:pPr>
      <w:widowControl w:val="0"/>
      <w:autoSpaceDE w:val="0"/>
      <w:autoSpaceDN w:val="0"/>
      <w:ind w:firstLine="0"/>
      <w:jc w:val="left"/>
    </w:pPr>
    <w:rPr>
      <w:rFonts w:eastAsiaTheme="minorEastAsia" w:cs="Times New Roman"/>
      <w:b/>
      <w:lang w:eastAsia="ru-RU"/>
    </w:rPr>
  </w:style>
  <w:style w:type="paragraph" w:customStyle="1" w:styleId="ConsPlusTitlePage">
    <w:name w:val="ConsPlusTitlePage"/>
    <w:rsid w:val="007A49D8"/>
    <w:pPr>
      <w:widowControl w:val="0"/>
      <w:autoSpaceDE w:val="0"/>
      <w:autoSpaceDN w:val="0"/>
      <w:ind w:firstLine="0"/>
      <w:jc w:val="left"/>
    </w:pPr>
    <w:rPr>
      <w:rFonts w:ascii="Tahoma" w:eastAsiaTheme="minorEastAsia" w:hAnsi="Tahoma" w:cs="Tahoma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D12D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D12D8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C7170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240&amp;n=170583&amp;dst=100428" TargetMode="External"/><Relationship Id="rId5" Type="http://schemas.openxmlformats.org/officeDocument/2006/relationships/hyperlink" Target="https://login.consultant.ru/link/?req=doc&amp;base=LAW&amp;n=465799&amp;dst=100632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541</Words>
  <Characters>3088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2024-08-13T14:14:00Z</dcterms:created>
  <dcterms:modified xsi:type="dcterms:W3CDTF">2024-10-24T11:54:00Z</dcterms:modified>
</cp:coreProperties>
</file>