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CF" w:rsidRDefault="004F36CF" w:rsidP="00265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679" w:rsidRDefault="00265679" w:rsidP="00265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679" w:rsidRDefault="00265679" w:rsidP="00265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679" w:rsidRDefault="00265679" w:rsidP="00265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679" w:rsidRDefault="00265679" w:rsidP="00265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679" w:rsidRPr="00265679" w:rsidRDefault="00265679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65679">
        <w:rPr>
          <w:rFonts w:ascii="Times New Roman" w:hAnsi="Times New Roman" w:cs="Times New Roman"/>
          <w:b/>
          <w:sz w:val="56"/>
          <w:szCs w:val="56"/>
        </w:rPr>
        <w:t>Сводный годовой доклад</w:t>
      </w:r>
    </w:p>
    <w:p w:rsidR="00265679" w:rsidRDefault="00265679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65679">
        <w:rPr>
          <w:rFonts w:ascii="Times New Roman" w:hAnsi="Times New Roman" w:cs="Times New Roman"/>
          <w:b/>
          <w:sz w:val="56"/>
          <w:szCs w:val="56"/>
        </w:rPr>
        <w:t>за 20</w:t>
      </w:r>
      <w:r w:rsidR="007D513F">
        <w:rPr>
          <w:rFonts w:ascii="Times New Roman" w:hAnsi="Times New Roman" w:cs="Times New Roman"/>
          <w:b/>
          <w:sz w:val="56"/>
          <w:szCs w:val="56"/>
        </w:rPr>
        <w:t>2</w:t>
      </w:r>
      <w:r w:rsidR="00F20C8F">
        <w:rPr>
          <w:rFonts w:ascii="Times New Roman" w:hAnsi="Times New Roman" w:cs="Times New Roman"/>
          <w:b/>
          <w:sz w:val="56"/>
          <w:szCs w:val="56"/>
        </w:rPr>
        <w:t>2</w:t>
      </w:r>
      <w:r w:rsidRPr="00265679">
        <w:rPr>
          <w:rFonts w:ascii="Times New Roman" w:hAnsi="Times New Roman" w:cs="Times New Roman"/>
          <w:b/>
          <w:sz w:val="56"/>
          <w:szCs w:val="56"/>
        </w:rPr>
        <w:t xml:space="preserve"> год</w:t>
      </w:r>
    </w:p>
    <w:p w:rsidR="00265679" w:rsidRPr="00265679" w:rsidRDefault="00265679" w:rsidP="00265679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________________________________</w:t>
      </w:r>
    </w:p>
    <w:p w:rsidR="00265679" w:rsidRPr="00265679" w:rsidRDefault="00265679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65679">
        <w:rPr>
          <w:rFonts w:ascii="Times New Roman" w:hAnsi="Times New Roman" w:cs="Times New Roman"/>
          <w:b/>
          <w:sz w:val="56"/>
          <w:szCs w:val="56"/>
        </w:rPr>
        <w:t>О ходе реализации и оценке эффективности</w:t>
      </w:r>
    </w:p>
    <w:p w:rsidR="00265679" w:rsidRDefault="00265679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65679">
        <w:rPr>
          <w:rFonts w:ascii="Times New Roman" w:hAnsi="Times New Roman" w:cs="Times New Roman"/>
          <w:b/>
          <w:sz w:val="56"/>
          <w:szCs w:val="56"/>
        </w:rPr>
        <w:t xml:space="preserve">реализации </w:t>
      </w:r>
      <w:r w:rsidR="00A36E63">
        <w:rPr>
          <w:rFonts w:ascii="Times New Roman" w:hAnsi="Times New Roman" w:cs="Times New Roman"/>
          <w:b/>
          <w:sz w:val="56"/>
          <w:szCs w:val="56"/>
        </w:rPr>
        <w:t>муниципальных</w:t>
      </w:r>
      <w:r w:rsidRPr="00265679">
        <w:rPr>
          <w:rFonts w:ascii="Times New Roman" w:hAnsi="Times New Roman" w:cs="Times New Roman"/>
          <w:b/>
          <w:sz w:val="56"/>
          <w:szCs w:val="56"/>
        </w:rPr>
        <w:t xml:space="preserve"> программ</w:t>
      </w:r>
    </w:p>
    <w:p w:rsidR="00A36E63" w:rsidRPr="00265679" w:rsidRDefault="00A36E63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sz w:val="56"/>
          <w:szCs w:val="56"/>
        </w:rPr>
        <w:t>Немского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5A2A49">
        <w:rPr>
          <w:rFonts w:ascii="Times New Roman" w:hAnsi="Times New Roman" w:cs="Times New Roman"/>
          <w:b/>
          <w:sz w:val="56"/>
          <w:szCs w:val="56"/>
        </w:rPr>
        <w:t>муниципального округа</w:t>
      </w:r>
    </w:p>
    <w:p w:rsidR="00265679" w:rsidRDefault="00265679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65679">
        <w:rPr>
          <w:rFonts w:ascii="Times New Roman" w:hAnsi="Times New Roman" w:cs="Times New Roman"/>
          <w:b/>
          <w:sz w:val="56"/>
          <w:szCs w:val="56"/>
        </w:rPr>
        <w:t>Кировской области за 20</w:t>
      </w:r>
      <w:r w:rsidR="007D513F">
        <w:rPr>
          <w:rFonts w:ascii="Times New Roman" w:hAnsi="Times New Roman" w:cs="Times New Roman"/>
          <w:b/>
          <w:sz w:val="56"/>
          <w:szCs w:val="56"/>
        </w:rPr>
        <w:t>2</w:t>
      </w:r>
      <w:r w:rsidR="00F20C8F">
        <w:rPr>
          <w:rFonts w:ascii="Times New Roman" w:hAnsi="Times New Roman" w:cs="Times New Roman"/>
          <w:b/>
          <w:sz w:val="56"/>
          <w:szCs w:val="56"/>
        </w:rPr>
        <w:t>2</w:t>
      </w:r>
      <w:r w:rsidRPr="00265679">
        <w:rPr>
          <w:rFonts w:ascii="Times New Roman" w:hAnsi="Times New Roman" w:cs="Times New Roman"/>
          <w:b/>
          <w:sz w:val="56"/>
          <w:szCs w:val="56"/>
        </w:rPr>
        <w:t xml:space="preserve"> год</w:t>
      </w:r>
    </w:p>
    <w:p w:rsidR="00A36E63" w:rsidRDefault="00A36E63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36E63" w:rsidRDefault="00A36E63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36E63" w:rsidRDefault="00A36E63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36E63" w:rsidRDefault="00A36E63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36E63" w:rsidRDefault="00A36E63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36E63" w:rsidRDefault="00A36E63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36E63" w:rsidRDefault="00A36E63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36E63" w:rsidRDefault="00A36E63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36E63" w:rsidRDefault="00A36E63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E63" w:rsidRDefault="00A36E63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E63" w:rsidRDefault="00A36E63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Сводные данные о ходе реализации муниципальных программ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b/>
          <w:i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Кировской области за 20</w:t>
      </w:r>
      <w:r w:rsidR="001063A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20C8F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A36E63" w:rsidRDefault="00A36E63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6E63" w:rsidRDefault="00A36E63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6E63" w:rsidRDefault="00A36E63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Основные сведения о реализации муниципальных программ</w:t>
      </w:r>
    </w:p>
    <w:p w:rsidR="00A36E63" w:rsidRDefault="00A36E63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412A" w:rsidRDefault="00A36E63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Сводный годовой доклад о ходе реализации и оценке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C8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за 20</w:t>
      </w:r>
      <w:r w:rsidR="007D513F">
        <w:rPr>
          <w:rFonts w:ascii="Times New Roman" w:hAnsi="Times New Roman" w:cs="Times New Roman"/>
          <w:sz w:val="28"/>
          <w:szCs w:val="28"/>
        </w:rPr>
        <w:t>2</w:t>
      </w:r>
      <w:r w:rsidR="00F20C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 в соответствии с Порядком  разработки, реализации и оценке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утвержденным постановлениями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C8F">
        <w:rPr>
          <w:rFonts w:ascii="Times New Roman" w:hAnsi="Times New Roman" w:cs="Times New Roman"/>
          <w:sz w:val="28"/>
          <w:szCs w:val="28"/>
        </w:rPr>
        <w:t>муниципального</w:t>
      </w:r>
      <w:r w:rsidR="0022412A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от </w:t>
      </w:r>
      <w:r w:rsidR="0022412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.05.20</w:t>
      </w:r>
      <w:r w:rsidR="0022412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2412A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 xml:space="preserve"> «О разработке, реализации и оценке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12A"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End"/>
      <w:r w:rsidR="00224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09118C" w:rsidRDefault="0009118C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Основой для формирования Сводного годового доклада являются годовые отчеты</w:t>
      </w:r>
      <w:r w:rsidR="0061516C">
        <w:rPr>
          <w:rFonts w:ascii="Times New Roman" w:hAnsi="Times New Roman" w:cs="Times New Roman"/>
          <w:sz w:val="28"/>
          <w:szCs w:val="28"/>
        </w:rPr>
        <w:t xml:space="preserve"> о ходе реализации муниципальных программ в 20</w:t>
      </w:r>
      <w:r w:rsidR="007D513F">
        <w:rPr>
          <w:rFonts w:ascii="Times New Roman" w:hAnsi="Times New Roman" w:cs="Times New Roman"/>
          <w:sz w:val="28"/>
          <w:szCs w:val="28"/>
        </w:rPr>
        <w:t>2</w:t>
      </w:r>
      <w:r w:rsidR="0022412A">
        <w:rPr>
          <w:rFonts w:ascii="Times New Roman" w:hAnsi="Times New Roman" w:cs="Times New Roman"/>
          <w:sz w:val="28"/>
          <w:szCs w:val="28"/>
        </w:rPr>
        <w:t>2</w:t>
      </w:r>
      <w:r w:rsidR="0061516C">
        <w:rPr>
          <w:rFonts w:ascii="Times New Roman" w:hAnsi="Times New Roman" w:cs="Times New Roman"/>
          <w:sz w:val="28"/>
          <w:szCs w:val="28"/>
        </w:rPr>
        <w:t xml:space="preserve"> году (далее – годовой отчет)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5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предоставленные в сектор экономического развития и прогнозирования </w:t>
      </w:r>
      <w:r w:rsidR="001C4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 финансовое 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ответственными исполнителями муниципальных программ.</w:t>
      </w:r>
      <w:r w:rsidR="00615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16C" w:rsidRDefault="0061516C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Правовые основания для формирования муниципальных программ установлены Бюджетным кодексом Российской Федерации. В соответствии с Федеральным законом от 28.06.</w:t>
      </w:r>
      <w:r w:rsidR="00526C68">
        <w:rPr>
          <w:rFonts w:ascii="Times New Roman" w:hAnsi="Times New Roman" w:cs="Times New Roman"/>
          <w:sz w:val="28"/>
          <w:szCs w:val="28"/>
        </w:rPr>
        <w:t>2014 № 172-ФЗ «О стратегическом планировании в Российской Федерации» муниципальные программы определены документами стратегического планирования социально-экономического развития муниципального образования.</w:t>
      </w:r>
    </w:p>
    <w:p w:rsidR="00526C68" w:rsidRDefault="00526C68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Реализация комплекса мероприятий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достижение целей и решение задач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1B1D">
        <w:rPr>
          <w:rFonts w:ascii="Times New Roman" w:hAnsi="Times New Roman" w:cs="Times New Roman"/>
          <w:sz w:val="28"/>
          <w:szCs w:val="28"/>
        </w:rPr>
        <w:t xml:space="preserve">определенных Стратегией социально-экономического развития </w:t>
      </w:r>
      <w:proofErr w:type="spellStart"/>
      <w:r w:rsidR="00051B1D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051B1D">
        <w:rPr>
          <w:rFonts w:ascii="Times New Roman" w:hAnsi="Times New Roman" w:cs="Times New Roman"/>
          <w:sz w:val="28"/>
          <w:szCs w:val="28"/>
        </w:rPr>
        <w:t xml:space="preserve"> </w:t>
      </w:r>
      <w:r w:rsidR="0022412A">
        <w:rPr>
          <w:rFonts w:ascii="Times New Roman" w:hAnsi="Times New Roman" w:cs="Times New Roman"/>
          <w:sz w:val="28"/>
          <w:szCs w:val="28"/>
        </w:rPr>
        <w:t>райо</w:t>
      </w:r>
      <w:r w:rsidR="005A2A49">
        <w:rPr>
          <w:rFonts w:ascii="Times New Roman" w:hAnsi="Times New Roman" w:cs="Times New Roman"/>
          <w:sz w:val="28"/>
          <w:szCs w:val="28"/>
        </w:rPr>
        <w:t>на</w:t>
      </w:r>
      <w:r w:rsidR="00051B1D">
        <w:rPr>
          <w:rFonts w:ascii="Times New Roman" w:hAnsi="Times New Roman" w:cs="Times New Roman"/>
          <w:sz w:val="28"/>
          <w:szCs w:val="28"/>
        </w:rPr>
        <w:t xml:space="preserve"> на период до 2030 года, утвержденной решением </w:t>
      </w:r>
      <w:proofErr w:type="spellStart"/>
      <w:r w:rsidR="00051B1D">
        <w:rPr>
          <w:rFonts w:ascii="Times New Roman" w:hAnsi="Times New Roman" w:cs="Times New Roman"/>
          <w:sz w:val="28"/>
          <w:szCs w:val="28"/>
        </w:rPr>
        <w:t>Немской</w:t>
      </w:r>
      <w:proofErr w:type="spellEnd"/>
      <w:r w:rsidR="00051B1D">
        <w:rPr>
          <w:rFonts w:ascii="Times New Roman" w:hAnsi="Times New Roman" w:cs="Times New Roman"/>
          <w:sz w:val="28"/>
          <w:szCs w:val="28"/>
        </w:rPr>
        <w:t xml:space="preserve"> районной Думы</w:t>
      </w:r>
      <w:r w:rsidR="005A2A49">
        <w:rPr>
          <w:rFonts w:ascii="Times New Roman" w:hAnsi="Times New Roman" w:cs="Times New Roman"/>
          <w:sz w:val="28"/>
          <w:szCs w:val="28"/>
        </w:rPr>
        <w:t xml:space="preserve"> </w:t>
      </w:r>
      <w:r w:rsidR="00051B1D">
        <w:rPr>
          <w:rFonts w:ascii="Times New Roman" w:hAnsi="Times New Roman" w:cs="Times New Roman"/>
          <w:sz w:val="28"/>
          <w:szCs w:val="28"/>
        </w:rPr>
        <w:t>от 28.12.2017 № 15/123, а также учитывает направления реализации государственных программ Кировской области.</w:t>
      </w:r>
    </w:p>
    <w:p w:rsidR="0009118C" w:rsidRDefault="0009118C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51B1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D513F">
        <w:rPr>
          <w:rFonts w:ascii="Times New Roman" w:hAnsi="Times New Roman" w:cs="Times New Roman"/>
          <w:sz w:val="28"/>
          <w:szCs w:val="28"/>
        </w:rPr>
        <w:t>2</w:t>
      </w:r>
      <w:r w:rsidR="002241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осуществлялась </w:t>
      </w:r>
      <w:r w:rsidR="00051B1D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241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программ. </w:t>
      </w:r>
    </w:p>
    <w:p w:rsidR="0009118C" w:rsidRDefault="0009118C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Реализация комплекса мероприятий муниципальных программ</w:t>
      </w:r>
      <w:r w:rsidR="00054F40">
        <w:rPr>
          <w:rFonts w:ascii="Times New Roman" w:hAnsi="Times New Roman" w:cs="Times New Roman"/>
          <w:sz w:val="28"/>
          <w:szCs w:val="28"/>
        </w:rPr>
        <w:t xml:space="preserve"> направлена на достижение приоритетных целей и задач социально-экономического развития </w:t>
      </w:r>
      <w:proofErr w:type="spellStart"/>
      <w:r w:rsidR="00054F40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054F40">
        <w:rPr>
          <w:rFonts w:ascii="Times New Roman" w:hAnsi="Times New Roman" w:cs="Times New Roman"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54F40">
        <w:rPr>
          <w:rFonts w:ascii="Times New Roman" w:hAnsi="Times New Roman" w:cs="Times New Roman"/>
          <w:sz w:val="28"/>
          <w:szCs w:val="28"/>
        </w:rPr>
        <w:t xml:space="preserve"> на среднесрочную перспективу.</w:t>
      </w:r>
    </w:p>
    <w:p w:rsidR="00054F40" w:rsidRDefault="00054F40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051B1D">
        <w:rPr>
          <w:rFonts w:ascii="Times New Roman" w:hAnsi="Times New Roman" w:cs="Times New Roman"/>
          <w:sz w:val="28"/>
          <w:szCs w:val="28"/>
        </w:rPr>
        <w:t xml:space="preserve">На основе представленных ответственными исполнителями годовых отчетов, а также информации финансового управления </w:t>
      </w:r>
      <w:proofErr w:type="spellStart"/>
      <w:r w:rsidR="005A2A49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5A2A4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51B1D">
        <w:rPr>
          <w:rFonts w:ascii="Times New Roman" w:hAnsi="Times New Roman" w:cs="Times New Roman"/>
          <w:sz w:val="28"/>
          <w:szCs w:val="28"/>
        </w:rPr>
        <w:t xml:space="preserve"> о сводной бюджетной росписи районного бюджета и кассовым исполнением районного бюджета управлением экономики администрации </w:t>
      </w:r>
      <w:proofErr w:type="spellStart"/>
      <w:r w:rsidR="00051B1D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051B1D">
        <w:rPr>
          <w:rFonts w:ascii="Times New Roman" w:hAnsi="Times New Roman" w:cs="Times New Roman"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51B1D"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 порядка разработки, реализации и оценки эффективности реализации муниципальных программ </w:t>
      </w:r>
      <w:proofErr w:type="spellStart"/>
      <w:r w:rsidR="00051B1D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051B1D">
        <w:rPr>
          <w:rFonts w:ascii="Times New Roman" w:hAnsi="Times New Roman" w:cs="Times New Roman"/>
          <w:sz w:val="28"/>
          <w:szCs w:val="28"/>
        </w:rPr>
        <w:t xml:space="preserve"> </w:t>
      </w:r>
      <w:r w:rsidR="0022412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51B1D">
        <w:rPr>
          <w:rFonts w:ascii="Times New Roman" w:hAnsi="Times New Roman" w:cs="Times New Roman"/>
          <w:sz w:val="28"/>
          <w:szCs w:val="28"/>
        </w:rPr>
        <w:t>, утвержденным постановлени</w:t>
      </w:r>
      <w:r w:rsidR="0022412A">
        <w:rPr>
          <w:rFonts w:ascii="Times New Roman" w:hAnsi="Times New Roman" w:cs="Times New Roman"/>
          <w:sz w:val="28"/>
          <w:szCs w:val="28"/>
        </w:rPr>
        <w:t>ем</w:t>
      </w:r>
      <w:r w:rsidR="00051B1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51B1D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051B1D">
        <w:rPr>
          <w:rFonts w:ascii="Times New Roman" w:hAnsi="Times New Roman" w:cs="Times New Roman"/>
          <w:sz w:val="28"/>
          <w:szCs w:val="28"/>
        </w:rPr>
        <w:t xml:space="preserve"> </w:t>
      </w:r>
      <w:r w:rsidR="0022412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51B1D">
        <w:rPr>
          <w:rFonts w:ascii="Times New Roman" w:hAnsi="Times New Roman" w:cs="Times New Roman"/>
          <w:sz w:val="28"/>
          <w:szCs w:val="28"/>
        </w:rPr>
        <w:t xml:space="preserve"> Кировской области от </w:t>
      </w:r>
      <w:r w:rsidR="0022412A">
        <w:rPr>
          <w:rFonts w:ascii="Times New Roman" w:hAnsi="Times New Roman" w:cs="Times New Roman"/>
          <w:sz w:val="28"/>
          <w:szCs w:val="28"/>
        </w:rPr>
        <w:t>17</w:t>
      </w:r>
      <w:r w:rsidR="00051B1D">
        <w:rPr>
          <w:rFonts w:ascii="Times New Roman" w:hAnsi="Times New Roman" w:cs="Times New Roman"/>
          <w:sz w:val="28"/>
          <w:szCs w:val="28"/>
        </w:rPr>
        <w:t>.05.20</w:t>
      </w:r>
      <w:r w:rsidR="0022412A">
        <w:rPr>
          <w:rFonts w:ascii="Times New Roman" w:hAnsi="Times New Roman" w:cs="Times New Roman"/>
          <w:sz w:val="28"/>
          <w:szCs w:val="28"/>
        </w:rPr>
        <w:t>22</w:t>
      </w:r>
      <w:r w:rsidR="00051B1D">
        <w:rPr>
          <w:rFonts w:ascii="Times New Roman" w:hAnsi="Times New Roman" w:cs="Times New Roman"/>
          <w:sz w:val="28"/>
          <w:szCs w:val="28"/>
        </w:rPr>
        <w:t xml:space="preserve"> № </w:t>
      </w:r>
      <w:r w:rsidR="0022412A">
        <w:rPr>
          <w:rFonts w:ascii="Times New Roman" w:hAnsi="Times New Roman" w:cs="Times New Roman"/>
          <w:sz w:val="28"/>
          <w:szCs w:val="28"/>
        </w:rPr>
        <w:t>111,</w:t>
      </w:r>
      <w:r w:rsidR="00051B1D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051B1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40393">
        <w:rPr>
          <w:rFonts w:ascii="Times New Roman" w:hAnsi="Times New Roman" w:cs="Times New Roman"/>
          <w:sz w:val="28"/>
          <w:szCs w:val="28"/>
        </w:rPr>
        <w:t>Порядок) проведена оценка эффективности реализации 1</w:t>
      </w:r>
      <w:r w:rsidR="0022412A">
        <w:rPr>
          <w:rFonts w:ascii="Times New Roman" w:hAnsi="Times New Roman" w:cs="Times New Roman"/>
          <w:sz w:val="28"/>
          <w:szCs w:val="28"/>
        </w:rPr>
        <w:t>3</w:t>
      </w:r>
      <w:r w:rsidR="00A40393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proofErr w:type="spellStart"/>
      <w:r w:rsidR="00A40393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A40393">
        <w:rPr>
          <w:rFonts w:ascii="Times New Roman" w:hAnsi="Times New Roman" w:cs="Times New Roman"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40393">
        <w:rPr>
          <w:rFonts w:ascii="Times New Roman" w:hAnsi="Times New Roman" w:cs="Times New Roman"/>
          <w:sz w:val="28"/>
          <w:szCs w:val="28"/>
        </w:rPr>
        <w:t xml:space="preserve"> и подготовлен Сводный доклад.</w:t>
      </w:r>
      <w:proofErr w:type="gramEnd"/>
      <w:r w:rsidR="00051B1D">
        <w:rPr>
          <w:rFonts w:ascii="Times New Roman" w:hAnsi="Times New Roman" w:cs="Times New Roman"/>
          <w:sz w:val="28"/>
          <w:szCs w:val="28"/>
        </w:rPr>
        <w:t xml:space="preserve"> </w:t>
      </w:r>
      <w:r w:rsidR="0022412A">
        <w:rPr>
          <w:rFonts w:ascii="Times New Roman" w:hAnsi="Times New Roman" w:cs="Times New Roman"/>
          <w:sz w:val="28"/>
          <w:szCs w:val="28"/>
        </w:rPr>
        <w:t xml:space="preserve"> По муниципальной программе «Пожарная безопасность» годовой отчет исполнителем не сдан. Муниципальная программа «Профилактика правонарушений, экстремизма и терроризма» в 2022 году не принята.</w:t>
      </w:r>
    </w:p>
    <w:p w:rsidR="00054F40" w:rsidRDefault="00054F40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Основные итоги хода реализации каждой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7D513F">
        <w:rPr>
          <w:rFonts w:ascii="Times New Roman" w:hAnsi="Times New Roman" w:cs="Times New Roman"/>
          <w:sz w:val="28"/>
          <w:szCs w:val="28"/>
        </w:rPr>
        <w:t>2</w:t>
      </w:r>
      <w:r w:rsidR="002241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приведены в приложении № 1 согласно оглавлению. </w:t>
      </w:r>
    </w:p>
    <w:p w:rsidR="007A40E2" w:rsidRDefault="007A40E2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0E2" w:rsidRDefault="007A40E2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0E2" w:rsidRPr="007B7930" w:rsidRDefault="007A40E2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7930">
        <w:rPr>
          <w:rFonts w:ascii="Times New Roman" w:hAnsi="Times New Roman" w:cs="Times New Roman"/>
          <w:b/>
          <w:i/>
          <w:sz w:val="28"/>
          <w:szCs w:val="28"/>
        </w:rPr>
        <w:t>Сведения о степени соответствия установленных и достигнутых значениях целевых показателей эффективности реализации муниципальных программ</w:t>
      </w:r>
    </w:p>
    <w:p w:rsidR="007A40E2" w:rsidRDefault="007A40E2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40E2" w:rsidRDefault="007A40E2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степени достижения целевых показателей эффективности реализации муниципальных 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 на основе данных, представленными ответственными исполнителями.</w:t>
      </w:r>
    </w:p>
    <w:p w:rsidR="007A40E2" w:rsidRDefault="007A40E2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анализе учитывалось следующее:</w:t>
      </w:r>
    </w:p>
    <w:p w:rsidR="007A40E2" w:rsidRDefault="007A40E2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 случае превышения фактического значения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плановым</w:t>
      </w:r>
      <w:proofErr w:type="gramEnd"/>
      <w:r>
        <w:rPr>
          <w:rFonts w:ascii="Times New Roman" w:hAnsi="Times New Roman" w:cs="Times New Roman"/>
          <w:sz w:val="28"/>
          <w:szCs w:val="28"/>
        </w:rPr>
        <w:t>, степень достижения показателя принималась равной 100% (в целях исключения влияния перевыполненных показателей на общий уровень достижения при наличии невыполненных);</w:t>
      </w:r>
    </w:p>
    <w:p w:rsidR="007A40E2" w:rsidRDefault="007A40E2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 ряду показателей фактические значения показателей приведены по оценке ввиду</w:t>
      </w:r>
      <w:r w:rsidR="00E073BE">
        <w:rPr>
          <w:rFonts w:ascii="Times New Roman" w:hAnsi="Times New Roman" w:cs="Times New Roman"/>
          <w:sz w:val="28"/>
          <w:szCs w:val="28"/>
        </w:rPr>
        <w:t xml:space="preserve"> отсутствия официальной статистической информации на отчетную дату.</w:t>
      </w:r>
    </w:p>
    <w:p w:rsidR="00E073BE" w:rsidRPr="00C46274" w:rsidRDefault="00E073BE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12A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</w:t>
      </w:r>
      <w:r w:rsidRPr="00C46274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C46274">
        <w:rPr>
          <w:rFonts w:ascii="Times New Roman" w:hAnsi="Times New Roman" w:cs="Times New Roman"/>
          <w:sz w:val="28"/>
          <w:szCs w:val="28"/>
        </w:rPr>
        <w:t xml:space="preserve">степени достижения целевых </w:t>
      </w:r>
      <w:r w:rsidR="0079603A" w:rsidRPr="00C46274">
        <w:rPr>
          <w:rFonts w:ascii="Times New Roman" w:hAnsi="Times New Roman" w:cs="Times New Roman"/>
          <w:sz w:val="28"/>
          <w:szCs w:val="28"/>
        </w:rPr>
        <w:t>показателей эффективности реализации муниципальных программ</w:t>
      </w:r>
      <w:proofErr w:type="gramEnd"/>
      <w:r w:rsidR="0079603A" w:rsidRPr="00C46274">
        <w:rPr>
          <w:rFonts w:ascii="Times New Roman" w:hAnsi="Times New Roman" w:cs="Times New Roman"/>
          <w:sz w:val="28"/>
          <w:szCs w:val="28"/>
        </w:rPr>
        <w:t xml:space="preserve"> показал, что средний уровень достижения значений показателей в 20</w:t>
      </w:r>
      <w:r w:rsidR="007D513F" w:rsidRPr="00C46274">
        <w:rPr>
          <w:rFonts w:ascii="Times New Roman" w:hAnsi="Times New Roman" w:cs="Times New Roman"/>
          <w:sz w:val="28"/>
          <w:szCs w:val="28"/>
        </w:rPr>
        <w:t>2</w:t>
      </w:r>
      <w:r w:rsidR="00FF0116" w:rsidRPr="00C46274">
        <w:rPr>
          <w:rFonts w:ascii="Times New Roman" w:hAnsi="Times New Roman" w:cs="Times New Roman"/>
          <w:sz w:val="28"/>
          <w:szCs w:val="28"/>
        </w:rPr>
        <w:t>2</w:t>
      </w:r>
      <w:r w:rsidR="0079603A" w:rsidRPr="00C46274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FF0116" w:rsidRPr="00C46274">
        <w:rPr>
          <w:rFonts w:ascii="Times New Roman" w:hAnsi="Times New Roman" w:cs="Times New Roman"/>
          <w:sz w:val="28"/>
          <w:szCs w:val="28"/>
        </w:rPr>
        <w:t>81,1</w:t>
      </w:r>
      <w:r w:rsidR="008C3D3A" w:rsidRPr="00C46274">
        <w:rPr>
          <w:rFonts w:ascii="Times New Roman" w:hAnsi="Times New Roman" w:cs="Times New Roman"/>
          <w:sz w:val="28"/>
          <w:szCs w:val="28"/>
        </w:rPr>
        <w:t>%</w:t>
      </w:r>
      <w:r w:rsidR="0079603A" w:rsidRPr="00C46274">
        <w:rPr>
          <w:rFonts w:ascii="Times New Roman" w:hAnsi="Times New Roman" w:cs="Times New Roman"/>
          <w:sz w:val="28"/>
          <w:szCs w:val="28"/>
        </w:rPr>
        <w:t>.</w:t>
      </w:r>
    </w:p>
    <w:p w:rsidR="0079603A" w:rsidRPr="00C46274" w:rsidRDefault="0079603A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274">
        <w:rPr>
          <w:rFonts w:ascii="Times New Roman" w:hAnsi="Times New Roman" w:cs="Times New Roman"/>
          <w:sz w:val="28"/>
          <w:szCs w:val="28"/>
        </w:rPr>
        <w:t xml:space="preserve">     По </w:t>
      </w:r>
      <w:r w:rsidR="003A1926" w:rsidRPr="00C46274">
        <w:rPr>
          <w:rFonts w:ascii="Times New Roman" w:hAnsi="Times New Roman" w:cs="Times New Roman"/>
          <w:sz w:val="28"/>
          <w:szCs w:val="28"/>
        </w:rPr>
        <w:t>3</w:t>
      </w:r>
      <w:r w:rsidRPr="00C46274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proofErr w:type="gramStart"/>
      <w:r w:rsidRPr="00C46274">
        <w:rPr>
          <w:rFonts w:ascii="Times New Roman" w:hAnsi="Times New Roman" w:cs="Times New Roman"/>
          <w:sz w:val="28"/>
          <w:szCs w:val="28"/>
        </w:rPr>
        <w:t>программам</w:t>
      </w:r>
      <w:proofErr w:type="gramEnd"/>
      <w:r w:rsidRPr="00C46274">
        <w:rPr>
          <w:rFonts w:ascii="Times New Roman" w:hAnsi="Times New Roman" w:cs="Times New Roman"/>
          <w:sz w:val="28"/>
          <w:szCs w:val="28"/>
        </w:rPr>
        <w:t xml:space="preserve"> установленные плановые значения показателей достигнуты в полном объеме, по </w:t>
      </w:r>
      <w:r w:rsidR="00FF0116" w:rsidRPr="00C46274">
        <w:rPr>
          <w:rFonts w:ascii="Times New Roman" w:hAnsi="Times New Roman" w:cs="Times New Roman"/>
          <w:sz w:val="28"/>
          <w:szCs w:val="28"/>
        </w:rPr>
        <w:t>5</w:t>
      </w:r>
      <w:r w:rsidRPr="00C4627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7608E" w:rsidRPr="00C46274">
        <w:rPr>
          <w:rFonts w:ascii="Times New Roman" w:hAnsi="Times New Roman" w:cs="Times New Roman"/>
          <w:sz w:val="28"/>
          <w:szCs w:val="28"/>
        </w:rPr>
        <w:t>ой</w:t>
      </w:r>
      <w:r w:rsidRPr="00C4627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A1926" w:rsidRPr="00C46274">
        <w:rPr>
          <w:rFonts w:ascii="Times New Roman" w:hAnsi="Times New Roman" w:cs="Times New Roman"/>
          <w:sz w:val="28"/>
          <w:szCs w:val="28"/>
        </w:rPr>
        <w:t>ам</w:t>
      </w:r>
      <w:r w:rsidRPr="00C46274">
        <w:rPr>
          <w:rFonts w:ascii="Times New Roman" w:hAnsi="Times New Roman" w:cs="Times New Roman"/>
          <w:sz w:val="28"/>
          <w:szCs w:val="28"/>
        </w:rPr>
        <w:t xml:space="preserve"> – в диапазоне от 80 до 100%.</w:t>
      </w:r>
    </w:p>
    <w:p w:rsidR="0079603A" w:rsidRPr="00C46274" w:rsidRDefault="0079603A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274">
        <w:rPr>
          <w:rFonts w:ascii="Times New Roman" w:hAnsi="Times New Roman" w:cs="Times New Roman"/>
          <w:sz w:val="28"/>
          <w:szCs w:val="28"/>
        </w:rPr>
        <w:t xml:space="preserve">      Уровень ниже 80% сложился по </w:t>
      </w:r>
      <w:r w:rsidR="00062CBE" w:rsidRPr="00C46274">
        <w:rPr>
          <w:rFonts w:ascii="Times New Roman" w:hAnsi="Times New Roman" w:cs="Times New Roman"/>
          <w:sz w:val="28"/>
          <w:szCs w:val="28"/>
        </w:rPr>
        <w:t>5</w:t>
      </w:r>
      <w:r w:rsidRPr="00C46274">
        <w:rPr>
          <w:rFonts w:ascii="Times New Roman" w:hAnsi="Times New Roman" w:cs="Times New Roman"/>
          <w:sz w:val="28"/>
          <w:szCs w:val="28"/>
        </w:rPr>
        <w:t xml:space="preserve"> муниципальным программам:</w:t>
      </w:r>
    </w:p>
    <w:p w:rsidR="003A1926" w:rsidRPr="00C46274" w:rsidRDefault="003A1926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274">
        <w:rPr>
          <w:rFonts w:ascii="Times New Roman" w:hAnsi="Times New Roman" w:cs="Times New Roman"/>
          <w:sz w:val="28"/>
          <w:szCs w:val="28"/>
        </w:rPr>
        <w:t xml:space="preserve">     «</w:t>
      </w:r>
      <w:r w:rsidR="00FF0116" w:rsidRPr="00C46274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</w:t>
      </w:r>
      <w:r w:rsidRPr="00C46274">
        <w:rPr>
          <w:rFonts w:ascii="Times New Roman" w:hAnsi="Times New Roman" w:cs="Times New Roman"/>
          <w:sz w:val="28"/>
          <w:szCs w:val="28"/>
        </w:rPr>
        <w:t xml:space="preserve">» - </w:t>
      </w:r>
      <w:r w:rsidR="00FF0116" w:rsidRPr="00C46274">
        <w:rPr>
          <w:rFonts w:ascii="Times New Roman" w:hAnsi="Times New Roman" w:cs="Times New Roman"/>
          <w:sz w:val="28"/>
          <w:szCs w:val="28"/>
        </w:rPr>
        <w:t>75</w:t>
      </w:r>
      <w:r w:rsidRPr="00C46274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062CBE" w:rsidRPr="00C46274" w:rsidRDefault="006D6F94" w:rsidP="006D6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274">
        <w:rPr>
          <w:rFonts w:ascii="Times New Roman" w:hAnsi="Times New Roman" w:cs="Times New Roman"/>
          <w:sz w:val="28"/>
          <w:szCs w:val="28"/>
        </w:rPr>
        <w:t xml:space="preserve">     «</w:t>
      </w:r>
      <w:r w:rsidR="00C46274" w:rsidRPr="00C46274">
        <w:rPr>
          <w:rFonts w:ascii="Times New Roman" w:hAnsi="Times New Roman" w:cs="Times New Roman"/>
          <w:sz w:val="28"/>
          <w:szCs w:val="28"/>
        </w:rPr>
        <w:t>Развитие жилищного строительства</w:t>
      </w:r>
      <w:r w:rsidRPr="00C46274">
        <w:rPr>
          <w:rFonts w:ascii="Times New Roman" w:hAnsi="Times New Roman" w:cs="Times New Roman"/>
          <w:sz w:val="28"/>
          <w:szCs w:val="28"/>
        </w:rPr>
        <w:t xml:space="preserve">» - </w:t>
      </w:r>
      <w:r w:rsidR="00C46274" w:rsidRPr="00C46274">
        <w:rPr>
          <w:rFonts w:ascii="Times New Roman" w:hAnsi="Times New Roman" w:cs="Times New Roman"/>
          <w:sz w:val="28"/>
          <w:szCs w:val="28"/>
        </w:rPr>
        <w:t>66,67</w:t>
      </w:r>
      <w:r w:rsidRPr="00C46274">
        <w:rPr>
          <w:rFonts w:ascii="Times New Roman" w:hAnsi="Times New Roman" w:cs="Times New Roman"/>
          <w:sz w:val="28"/>
          <w:szCs w:val="28"/>
        </w:rPr>
        <w:t>%</w:t>
      </w:r>
      <w:r w:rsidR="00062CBE" w:rsidRPr="00C46274">
        <w:rPr>
          <w:rFonts w:ascii="Times New Roman" w:hAnsi="Times New Roman" w:cs="Times New Roman"/>
          <w:sz w:val="28"/>
          <w:szCs w:val="28"/>
        </w:rPr>
        <w:t>;</w:t>
      </w:r>
    </w:p>
    <w:p w:rsidR="006D6F94" w:rsidRPr="00C46274" w:rsidRDefault="00062CBE" w:rsidP="006D6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274">
        <w:rPr>
          <w:rFonts w:ascii="Times New Roman" w:hAnsi="Times New Roman" w:cs="Times New Roman"/>
          <w:sz w:val="28"/>
          <w:szCs w:val="28"/>
        </w:rPr>
        <w:t xml:space="preserve">     «Развитие </w:t>
      </w:r>
      <w:r w:rsidR="00C46274" w:rsidRPr="00C46274">
        <w:rPr>
          <w:rFonts w:ascii="Times New Roman" w:hAnsi="Times New Roman" w:cs="Times New Roman"/>
          <w:sz w:val="28"/>
          <w:szCs w:val="28"/>
        </w:rPr>
        <w:t>образования</w:t>
      </w:r>
      <w:r w:rsidRPr="00C46274">
        <w:rPr>
          <w:rFonts w:ascii="Times New Roman" w:hAnsi="Times New Roman" w:cs="Times New Roman"/>
          <w:sz w:val="28"/>
          <w:szCs w:val="28"/>
        </w:rPr>
        <w:t xml:space="preserve">» - </w:t>
      </w:r>
      <w:r w:rsidR="00C46274" w:rsidRPr="00C46274">
        <w:rPr>
          <w:rFonts w:ascii="Times New Roman" w:hAnsi="Times New Roman" w:cs="Times New Roman"/>
          <w:sz w:val="28"/>
          <w:szCs w:val="28"/>
        </w:rPr>
        <w:t>63,6</w:t>
      </w:r>
      <w:r w:rsidRPr="00C46274">
        <w:rPr>
          <w:rFonts w:ascii="Times New Roman" w:hAnsi="Times New Roman" w:cs="Times New Roman"/>
          <w:sz w:val="28"/>
          <w:szCs w:val="28"/>
        </w:rPr>
        <w:t>%;</w:t>
      </w:r>
      <w:r w:rsidR="006D6F94" w:rsidRPr="00C46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08E" w:rsidRPr="00C46274" w:rsidRDefault="0007608E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274">
        <w:rPr>
          <w:rFonts w:ascii="Times New Roman" w:hAnsi="Times New Roman" w:cs="Times New Roman"/>
          <w:sz w:val="28"/>
          <w:szCs w:val="28"/>
        </w:rPr>
        <w:t xml:space="preserve">     «</w:t>
      </w:r>
      <w:r w:rsidR="00C46274" w:rsidRPr="00C46274">
        <w:rPr>
          <w:rFonts w:ascii="Times New Roman" w:hAnsi="Times New Roman" w:cs="Times New Roman"/>
          <w:sz w:val="28"/>
          <w:szCs w:val="28"/>
        </w:rPr>
        <w:t>Социальная поддержка и социальное обслуживание граждан</w:t>
      </w:r>
      <w:r w:rsidRPr="00C46274">
        <w:rPr>
          <w:rFonts w:ascii="Times New Roman" w:hAnsi="Times New Roman" w:cs="Times New Roman"/>
          <w:sz w:val="28"/>
          <w:szCs w:val="28"/>
        </w:rPr>
        <w:t xml:space="preserve">» - </w:t>
      </w:r>
      <w:r w:rsidR="00C46274" w:rsidRPr="00C46274">
        <w:rPr>
          <w:rFonts w:ascii="Times New Roman" w:hAnsi="Times New Roman" w:cs="Times New Roman"/>
          <w:sz w:val="28"/>
          <w:szCs w:val="28"/>
        </w:rPr>
        <w:t>60%</w:t>
      </w:r>
      <w:r w:rsidRPr="00C46274">
        <w:rPr>
          <w:rFonts w:ascii="Times New Roman" w:hAnsi="Times New Roman" w:cs="Times New Roman"/>
          <w:sz w:val="28"/>
          <w:szCs w:val="28"/>
        </w:rPr>
        <w:t>;</w:t>
      </w:r>
    </w:p>
    <w:p w:rsidR="0007608E" w:rsidRPr="00C46274" w:rsidRDefault="0007608E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274">
        <w:rPr>
          <w:rFonts w:ascii="Times New Roman" w:hAnsi="Times New Roman" w:cs="Times New Roman"/>
          <w:sz w:val="28"/>
          <w:szCs w:val="28"/>
        </w:rPr>
        <w:t xml:space="preserve">     «</w:t>
      </w:r>
      <w:r w:rsidR="00C46274" w:rsidRPr="00C46274"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C46274">
        <w:rPr>
          <w:rFonts w:ascii="Times New Roman" w:hAnsi="Times New Roman" w:cs="Times New Roman"/>
          <w:sz w:val="28"/>
          <w:szCs w:val="28"/>
        </w:rPr>
        <w:t xml:space="preserve"> » - </w:t>
      </w:r>
      <w:r w:rsidR="00C46274" w:rsidRPr="00C46274">
        <w:rPr>
          <w:rFonts w:ascii="Times New Roman" w:hAnsi="Times New Roman" w:cs="Times New Roman"/>
          <w:sz w:val="28"/>
          <w:szCs w:val="28"/>
        </w:rPr>
        <w:t>5</w:t>
      </w:r>
      <w:r w:rsidR="00062CBE" w:rsidRPr="00C46274">
        <w:rPr>
          <w:rFonts w:ascii="Times New Roman" w:hAnsi="Times New Roman" w:cs="Times New Roman"/>
          <w:sz w:val="28"/>
          <w:szCs w:val="28"/>
        </w:rPr>
        <w:t>0%.</w:t>
      </w:r>
    </w:p>
    <w:p w:rsidR="00AF12FA" w:rsidRPr="00C46274" w:rsidRDefault="0007608E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274">
        <w:rPr>
          <w:rFonts w:ascii="Times New Roman" w:hAnsi="Times New Roman" w:cs="Times New Roman"/>
          <w:sz w:val="28"/>
          <w:szCs w:val="28"/>
        </w:rPr>
        <w:t xml:space="preserve">     </w:t>
      </w:r>
      <w:r w:rsidR="00AF12FA" w:rsidRPr="00C46274">
        <w:rPr>
          <w:rFonts w:ascii="Times New Roman" w:hAnsi="Times New Roman" w:cs="Times New Roman"/>
          <w:sz w:val="28"/>
          <w:szCs w:val="28"/>
        </w:rPr>
        <w:t>Информация о плановых и фактических значениях показателей муниципальных программ с обоснованием отклонений приведена в приложении № 2. Средний уровень достижения значений целевых показателей муниципальных программ в 20</w:t>
      </w:r>
      <w:r w:rsidR="006D6F94" w:rsidRPr="00C46274">
        <w:rPr>
          <w:rFonts w:ascii="Times New Roman" w:hAnsi="Times New Roman" w:cs="Times New Roman"/>
          <w:sz w:val="28"/>
          <w:szCs w:val="28"/>
        </w:rPr>
        <w:t>2</w:t>
      </w:r>
      <w:r w:rsidR="00C46274" w:rsidRPr="00C46274">
        <w:rPr>
          <w:rFonts w:ascii="Times New Roman" w:hAnsi="Times New Roman" w:cs="Times New Roman"/>
          <w:sz w:val="28"/>
          <w:szCs w:val="28"/>
        </w:rPr>
        <w:t>2</w:t>
      </w:r>
      <w:r w:rsidR="00AF12FA" w:rsidRPr="00C46274">
        <w:rPr>
          <w:rFonts w:ascii="Times New Roman" w:hAnsi="Times New Roman" w:cs="Times New Roman"/>
          <w:sz w:val="28"/>
          <w:szCs w:val="28"/>
        </w:rPr>
        <w:t xml:space="preserve"> году, используемый при оценке эффективности реализации муниципальных программ, приведен в приложении № 3.</w:t>
      </w:r>
    </w:p>
    <w:p w:rsidR="0005009D" w:rsidRPr="00062CBE" w:rsidRDefault="003813CE" w:rsidP="00CC2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27821" w:rsidRDefault="00E27821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821" w:rsidRPr="00014227" w:rsidRDefault="00E27821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4227">
        <w:rPr>
          <w:rFonts w:ascii="Times New Roman" w:hAnsi="Times New Roman" w:cs="Times New Roman"/>
          <w:b/>
          <w:i/>
          <w:sz w:val="28"/>
          <w:szCs w:val="28"/>
        </w:rPr>
        <w:t>Сведения об использовании бюджетных ассигнований и иных средств на реализацию муниципальных программ</w:t>
      </w:r>
    </w:p>
    <w:p w:rsidR="00E27821" w:rsidRPr="00014227" w:rsidRDefault="00E27821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7821" w:rsidRPr="00014227" w:rsidRDefault="00E27821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  Общая сумма расходов на реализацию муниципальных программ </w:t>
      </w:r>
      <w:proofErr w:type="spellStart"/>
      <w:r w:rsidRPr="00014227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Pr="00014227">
        <w:rPr>
          <w:rFonts w:ascii="Times New Roman" w:hAnsi="Times New Roman" w:cs="Times New Roman"/>
          <w:sz w:val="28"/>
          <w:szCs w:val="28"/>
        </w:rPr>
        <w:t xml:space="preserve"> района в 20</w:t>
      </w:r>
      <w:r w:rsidR="006D6F94" w:rsidRPr="00014227">
        <w:rPr>
          <w:rFonts w:ascii="Times New Roman" w:hAnsi="Times New Roman" w:cs="Times New Roman"/>
          <w:sz w:val="28"/>
          <w:szCs w:val="28"/>
        </w:rPr>
        <w:t>2</w:t>
      </w:r>
      <w:r w:rsidR="00C46274">
        <w:rPr>
          <w:rFonts w:ascii="Times New Roman" w:hAnsi="Times New Roman" w:cs="Times New Roman"/>
          <w:sz w:val="28"/>
          <w:szCs w:val="28"/>
        </w:rPr>
        <w:t>2</w:t>
      </w:r>
      <w:r w:rsidRPr="00014227">
        <w:rPr>
          <w:rFonts w:ascii="Times New Roman" w:hAnsi="Times New Roman" w:cs="Times New Roman"/>
          <w:sz w:val="28"/>
          <w:szCs w:val="28"/>
        </w:rPr>
        <w:t xml:space="preserve"> году за счет всех источников финансирования составила </w:t>
      </w:r>
      <w:r w:rsidR="00C46274">
        <w:rPr>
          <w:rFonts w:ascii="Times New Roman" w:hAnsi="Times New Roman" w:cs="Times New Roman"/>
          <w:sz w:val="28"/>
          <w:szCs w:val="28"/>
        </w:rPr>
        <w:t>353,6</w:t>
      </w:r>
      <w:r w:rsidRPr="00014227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E27821" w:rsidRPr="00014227" w:rsidRDefault="00E27821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14227">
        <w:rPr>
          <w:rFonts w:ascii="Times New Roman" w:hAnsi="Times New Roman" w:cs="Times New Roman"/>
          <w:sz w:val="28"/>
          <w:szCs w:val="28"/>
        </w:rPr>
        <w:t>Все средства</w:t>
      </w:r>
      <w:r w:rsidR="00FF4212" w:rsidRPr="00014227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Pr="00014227">
        <w:rPr>
          <w:rFonts w:ascii="Times New Roman" w:hAnsi="Times New Roman" w:cs="Times New Roman"/>
          <w:sz w:val="28"/>
          <w:szCs w:val="28"/>
        </w:rPr>
        <w:t xml:space="preserve">  приходятся на бюджетные, в том числе:</w:t>
      </w:r>
      <w:proofErr w:type="gramEnd"/>
    </w:p>
    <w:p w:rsidR="0007608E" w:rsidRDefault="0007608E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  </w:t>
      </w:r>
      <w:r w:rsidR="00C46274">
        <w:rPr>
          <w:rFonts w:ascii="Times New Roman" w:hAnsi="Times New Roman" w:cs="Times New Roman"/>
          <w:sz w:val="28"/>
          <w:szCs w:val="28"/>
        </w:rPr>
        <w:t>40,8</w:t>
      </w:r>
      <w:r w:rsidRPr="00014227">
        <w:rPr>
          <w:rFonts w:ascii="Times New Roman" w:hAnsi="Times New Roman" w:cs="Times New Roman"/>
          <w:sz w:val="28"/>
          <w:szCs w:val="28"/>
        </w:rPr>
        <w:t xml:space="preserve">% средства районного бюджета – </w:t>
      </w:r>
      <w:r w:rsidR="00C46274">
        <w:rPr>
          <w:rFonts w:ascii="Times New Roman" w:hAnsi="Times New Roman" w:cs="Times New Roman"/>
          <w:sz w:val="28"/>
          <w:szCs w:val="28"/>
        </w:rPr>
        <w:t>144,1</w:t>
      </w:r>
      <w:r w:rsidRPr="000142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4227">
        <w:rPr>
          <w:rFonts w:ascii="Times New Roman" w:hAnsi="Times New Roman" w:cs="Times New Roman"/>
          <w:sz w:val="28"/>
          <w:szCs w:val="28"/>
        </w:rPr>
        <w:t>ублей;</w:t>
      </w:r>
    </w:p>
    <w:p w:rsidR="00C46274" w:rsidRPr="00014227" w:rsidRDefault="00C46274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38,9</w:t>
      </w:r>
      <w:r w:rsidRPr="00014227">
        <w:rPr>
          <w:rFonts w:ascii="Times New Roman" w:hAnsi="Times New Roman" w:cs="Times New Roman"/>
          <w:sz w:val="28"/>
          <w:szCs w:val="28"/>
        </w:rPr>
        <w:t xml:space="preserve">% средства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137,2</w:t>
      </w:r>
      <w:r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2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14227">
        <w:rPr>
          <w:rFonts w:ascii="Times New Roman" w:hAnsi="Times New Roman" w:cs="Times New Roman"/>
          <w:sz w:val="28"/>
          <w:szCs w:val="28"/>
        </w:rPr>
        <w:t>;</w:t>
      </w:r>
    </w:p>
    <w:p w:rsidR="00E27821" w:rsidRPr="00014227" w:rsidRDefault="00E27821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  </w:t>
      </w:r>
      <w:r w:rsidR="00C46274">
        <w:rPr>
          <w:rFonts w:ascii="Times New Roman" w:hAnsi="Times New Roman" w:cs="Times New Roman"/>
          <w:sz w:val="28"/>
          <w:szCs w:val="28"/>
        </w:rPr>
        <w:t>15,3</w:t>
      </w:r>
      <w:r w:rsidRPr="00014227">
        <w:rPr>
          <w:rFonts w:ascii="Times New Roman" w:hAnsi="Times New Roman" w:cs="Times New Roman"/>
          <w:sz w:val="28"/>
          <w:szCs w:val="28"/>
        </w:rPr>
        <w:t xml:space="preserve">% средства областного бюджета – </w:t>
      </w:r>
      <w:r w:rsidR="00C46274">
        <w:rPr>
          <w:rFonts w:ascii="Times New Roman" w:hAnsi="Times New Roman" w:cs="Times New Roman"/>
          <w:sz w:val="28"/>
          <w:szCs w:val="28"/>
        </w:rPr>
        <w:t>54,2</w:t>
      </w:r>
      <w:r w:rsidR="00062CBE"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2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14227">
        <w:rPr>
          <w:rFonts w:ascii="Times New Roman" w:hAnsi="Times New Roman" w:cs="Times New Roman"/>
          <w:sz w:val="28"/>
          <w:szCs w:val="28"/>
        </w:rPr>
        <w:t>;</w:t>
      </w:r>
    </w:p>
    <w:p w:rsidR="00062CBE" w:rsidRPr="00014227" w:rsidRDefault="00E27821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  </w:t>
      </w:r>
      <w:r w:rsidR="00062CBE" w:rsidRPr="00014227">
        <w:rPr>
          <w:rFonts w:ascii="Times New Roman" w:hAnsi="Times New Roman" w:cs="Times New Roman"/>
          <w:sz w:val="28"/>
          <w:szCs w:val="28"/>
        </w:rPr>
        <w:t xml:space="preserve"> </w:t>
      </w:r>
      <w:r w:rsidR="00C46274">
        <w:rPr>
          <w:rFonts w:ascii="Times New Roman" w:hAnsi="Times New Roman" w:cs="Times New Roman"/>
          <w:sz w:val="28"/>
          <w:szCs w:val="28"/>
        </w:rPr>
        <w:t xml:space="preserve">5% </w:t>
      </w:r>
      <w:r w:rsidR="00062CBE" w:rsidRPr="00014227">
        <w:rPr>
          <w:rFonts w:ascii="Times New Roman" w:hAnsi="Times New Roman" w:cs="Times New Roman"/>
          <w:sz w:val="28"/>
          <w:szCs w:val="28"/>
        </w:rPr>
        <w:t xml:space="preserve">внебюджетные средства – </w:t>
      </w:r>
      <w:r w:rsidR="00C46274">
        <w:rPr>
          <w:rFonts w:ascii="Times New Roman" w:hAnsi="Times New Roman" w:cs="Times New Roman"/>
          <w:sz w:val="28"/>
          <w:szCs w:val="28"/>
        </w:rPr>
        <w:t>18,1</w:t>
      </w:r>
      <w:r w:rsidR="00062CBE"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CBE" w:rsidRPr="000142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62CBE"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62CBE"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062CBE" w:rsidRPr="00014227">
        <w:rPr>
          <w:rFonts w:ascii="Times New Roman" w:hAnsi="Times New Roman" w:cs="Times New Roman"/>
          <w:sz w:val="28"/>
          <w:szCs w:val="28"/>
        </w:rPr>
        <w:t>.</w:t>
      </w:r>
    </w:p>
    <w:p w:rsidR="00B4065D" w:rsidRPr="00014227" w:rsidRDefault="00FF4212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  </w:t>
      </w:r>
      <w:r w:rsidR="00B4065D" w:rsidRPr="00014227">
        <w:rPr>
          <w:rFonts w:ascii="Times New Roman" w:hAnsi="Times New Roman" w:cs="Times New Roman"/>
          <w:sz w:val="28"/>
          <w:szCs w:val="28"/>
        </w:rPr>
        <w:t>В 20</w:t>
      </w:r>
      <w:r w:rsidR="00AD1D3F" w:rsidRPr="00014227">
        <w:rPr>
          <w:rFonts w:ascii="Times New Roman" w:hAnsi="Times New Roman" w:cs="Times New Roman"/>
          <w:sz w:val="28"/>
          <w:szCs w:val="28"/>
        </w:rPr>
        <w:t>2</w:t>
      </w:r>
      <w:r w:rsidR="00C46274">
        <w:rPr>
          <w:rFonts w:ascii="Times New Roman" w:hAnsi="Times New Roman" w:cs="Times New Roman"/>
          <w:sz w:val="28"/>
          <w:szCs w:val="28"/>
        </w:rPr>
        <w:t>2</w:t>
      </w:r>
      <w:r w:rsidR="00B4065D" w:rsidRPr="00014227">
        <w:rPr>
          <w:rFonts w:ascii="Times New Roman" w:hAnsi="Times New Roman" w:cs="Times New Roman"/>
          <w:sz w:val="28"/>
          <w:szCs w:val="28"/>
        </w:rPr>
        <w:t xml:space="preserve"> году в общей сумме бюджетных ассигнований </w:t>
      </w:r>
      <w:r w:rsidR="00B4065D" w:rsidRPr="00014227">
        <w:rPr>
          <w:rFonts w:ascii="Times New Roman" w:hAnsi="Times New Roman" w:cs="Times New Roman"/>
          <w:b/>
          <w:sz w:val="28"/>
          <w:szCs w:val="28"/>
        </w:rPr>
        <w:t xml:space="preserve">областного бюджета, </w:t>
      </w:r>
      <w:r w:rsidR="00B4065D" w:rsidRPr="00014227">
        <w:rPr>
          <w:rFonts w:ascii="Times New Roman" w:hAnsi="Times New Roman" w:cs="Times New Roman"/>
          <w:sz w:val="28"/>
          <w:szCs w:val="28"/>
        </w:rPr>
        <w:t xml:space="preserve">предусмотренных на реализацию муниципальных программ, более 50% расходов приходилось на </w:t>
      </w:r>
      <w:r w:rsidR="00C46274">
        <w:rPr>
          <w:rFonts w:ascii="Times New Roman" w:hAnsi="Times New Roman" w:cs="Times New Roman"/>
          <w:sz w:val="28"/>
          <w:szCs w:val="28"/>
        </w:rPr>
        <w:t>2</w:t>
      </w:r>
      <w:r w:rsidR="00B4065D" w:rsidRPr="00014227">
        <w:rPr>
          <w:rFonts w:ascii="Times New Roman" w:hAnsi="Times New Roman" w:cs="Times New Roman"/>
          <w:sz w:val="28"/>
          <w:szCs w:val="28"/>
        </w:rPr>
        <w:t xml:space="preserve"> муниципальные программы:</w:t>
      </w:r>
    </w:p>
    <w:p w:rsidR="007911AB" w:rsidRPr="00014227" w:rsidRDefault="007911AB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«Развитие транспортной системы» - </w:t>
      </w:r>
      <w:r w:rsidR="00C46274">
        <w:rPr>
          <w:rFonts w:ascii="Times New Roman" w:hAnsi="Times New Roman" w:cs="Times New Roman"/>
          <w:sz w:val="28"/>
          <w:szCs w:val="28"/>
        </w:rPr>
        <w:t>22,6</w:t>
      </w:r>
      <w:r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2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14227">
        <w:rPr>
          <w:rFonts w:ascii="Times New Roman" w:hAnsi="Times New Roman" w:cs="Times New Roman"/>
          <w:sz w:val="28"/>
          <w:szCs w:val="28"/>
        </w:rPr>
        <w:t>;</w:t>
      </w:r>
    </w:p>
    <w:p w:rsidR="00B4065D" w:rsidRPr="00014227" w:rsidRDefault="00B4065D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</w:t>
      </w:r>
      <w:r w:rsidR="000D7ADE" w:rsidRPr="00014227">
        <w:rPr>
          <w:rFonts w:ascii="Times New Roman" w:hAnsi="Times New Roman" w:cs="Times New Roman"/>
          <w:sz w:val="28"/>
          <w:szCs w:val="28"/>
        </w:rPr>
        <w:t xml:space="preserve">«Развитие агропромышленного комплекса» - </w:t>
      </w:r>
      <w:r w:rsidR="00C46274">
        <w:rPr>
          <w:rFonts w:ascii="Times New Roman" w:hAnsi="Times New Roman" w:cs="Times New Roman"/>
          <w:sz w:val="28"/>
          <w:szCs w:val="28"/>
        </w:rPr>
        <w:t>1,1</w:t>
      </w:r>
      <w:r w:rsidR="00062CBE"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CBE" w:rsidRPr="000142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62CBE"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62CBE"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062CBE" w:rsidRPr="00014227">
        <w:rPr>
          <w:rFonts w:ascii="Times New Roman" w:hAnsi="Times New Roman" w:cs="Times New Roman"/>
          <w:sz w:val="28"/>
          <w:szCs w:val="28"/>
        </w:rPr>
        <w:t>;</w:t>
      </w:r>
    </w:p>
    <w:p w:rsidR="00BB4462" w:rsidRDefault="00062CBE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 </w:t>
      </w:r>
      <w:r w:rsidR="00BB4462" w:rsidRPr="00014227">
        <w:rPr>
          <w:rFonts w:ascii="Times New Roman" w:hAnsi="Times New Roman" w:cs="Times New Roman"/>
          <w:sz w:val="28"/>
          <w:szCs w:val="28"/>
        </w:rPr>
        <w:t xml:space="preserve"> За счет областного бюджета также финансировались программы:</w:t>
      </w:r>
    </w:p>
    <w:p w:rsidR="00A93D20" w:rsidRDefault="00A93D20" w:rsidP="00A93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«Развитие образования» - 23,1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93D20" w:rsidRDefault="00A93D20" w:rsidP="00A93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D20" w:rsidRDefault="00A93D20" w:rsidP="00A93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«Реализация молодежной политики и спорта» - 22,6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93D20" w:rsidRPr="00014227" w:rsidRDefault="00A93D20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«Обеспечение безопасности и жизнедеятельности населения» - 5,9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D7ADE" w:rsidRPr="00014227" w:rsidRDefault="00E65860" w:rsidP="007911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</w:t>
      </w:r>
      <w:r w:rsidR="00C46274">
        <w:rPr>
          <w:rFonts w:ascii="Times New Roman" w:hAnsi="Times New Roman" w:cs="Times New Roman"/>
          <w:sz w:val="28"/>
          <w:szCs w:val="28"/>
        </w:rPr>
        <w:t xml:space="preserve"> </w:t>
      </w:r>
      <w:r w:rsidR="000D7ADE" w:rsidRPr="00014227">
        <w:rPr>
          <w:rFonts w:ascii="Times New Roman" w:hAnsi="Times New Roman" w:cs="Times New Roman"/>
          <w:sz w:val="28"/>
          <w:szCs w:val="28"/>
        </w:rPr>
        <w:t xml:space="preserve">«Развитие культуры» - </w:t>
      </w:r>
      <w:r w:rsidR="00C46274">
        <w:rPr>
          <w:rFonts w:ascii="Times New Roman" w:hAnsi="Times New Roman" w:cs="Times New Roman"/>
          <w:sz w:val="28"/>
          <w:szCs w:val="28"/>
        </w:rPr>
        <w:t>1,4</w:t>
      </w:r>
      <w:r w:rsidR="000D7ADE"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ADE" w:rsidRPr="000142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D7ADE"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D7ADE"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0D7ADE" w:rsidRPr="00014227">
        <w:rPr>
          <w:rFonts w:ascii="Times New Roman" w:hAnsi="Times New Roman" w:cs="Times New Roman"/>
          <w:sz w:val="28"/>
          <w:szCs w:val="28"/>
        </w:rPr>
        <w:t>;</w:t>
      </w:r>
    </w:p>
    <w:p w:rsidR="0002154B" w:rsidRPr="00014227" w:rsidRDefault="0002154B" w:rsidP="007911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 «Развитие муниципального управления» - 0,</w:t>
      </w:r>
      <w:r w:rsidR="00A93D2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A93D2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93D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93D2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A93D20">
        <w:rPr>
          <w:rFonts w:ascii="Times New Roman" w:hAnsi="Times New Roman" w:cs="Times New Roman"/>
          <w:sz w:val="28"/>
          <w:szCs w:val="28"/>
        </w:rPr>
        <w:t>.</w:t>
      </w:r>
    </w:p>
    <w:p w:rsidR="00A93D20" w:rsidRPr="00014227" w:rsidRDefault="00A93D20" w:rsidP="007911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4065D" w:rsidRDefault="000917E7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</w:t>
      </w:r>
      <w:r w:rsidR="00651142" w:rsidRPr="00014227">
        <w:rPr>
          <w:rFonts w:ascii="Times New Roman" w:hAnsi="Times New Roman" w:cs="Times New Roman"/>
          <w:sz w:val="28"/>
          <w:szCs w:val="28"/>
        </w:rPr>
        <w:t>С</w:t>
      </w:r>
      <w:r w:rsidRPr="00014227">
        <w:rPr>
          <w:rFonts w:ascii="Times New Roman" w:hAnsi="Times New Roman" w:cs="Times New Roman"/>
          <w:sz w:val="28"/>
          <w:szCs w:val="28"/>
        </w:rPr>
        <w:t>редств</w:t>
      </w:r>
      <w:r w:rsidR="00651142" w:rsidRPr="00014227">
        <w:rPr>
          <w:rFonts w:ascii="Times New Roman" w:hAnsi="Times New Roman" w:cs="Times New Roman"/>
          <w:sz w:val="28"/>
          <w:szCs w:val="28"/>
        </w:rPr>
        <w:t>а</w:t>
      </w:r>
      <w:r w:rsidRPr="00014227">
        <w:rPr>
          <w:rFonts w:ascii="Times New Roman" w:hAnsi="Times New Roman" w:cs="Times New Roman"/>
          <w:sz w:val="28"/>
          <w:szCs w:val="28"/>
        </w:rPr>
        <w:t xml:space="preserve"> </w:t>
      </w:r>
      <w:r w:rsidRPr="00014227">
        <w:rPr>
          <w:rFonts w:ascii="Times New Roman" w:hAnsi="Times New Roman" w:cs="Times New Roman"/>
          <w:b/>
          <w:sz w:val="28"/>
          <w:szCs w:val="28"/>
        </w:rPr>
        <w:t xml:space="preserve">районного бюджета </w:t>
      </w:r>
      <w:r w:rsidRPr="00014227">
        <w:rPr>
          <w:rFonts w:ascii="Times New Roman" w:hAnsi="Times New Roman" w:cs="Times New Roman"/>
          <w:sz w:val="28"/>
          <w:szCs w:val="28"/>
        </w:rPr>
        <w:t>(</w:t>
      </w:r>
      <w:r w:rsidR="00A93D20">
        <w:rPr>
          <w:rFonts w:ascii="Times New Roman" w:hAnsi="Times New Roman" w:cs="Times New Roman"/>
          <w:sz w:val="28"/>
          <w:szCs w:val="28"/>
        </w:rPr>
        <w:t>144,1</w:t>
      </w:r>
      <w:r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2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14227">
        <w:rPr>
          <w:rFonts w:ascii="Times New Roman" w:hAnsi="Times New Roman" w:cs="Times New Roman"/>
          <w:sz w:val="28"/>
          <w:szCs w:val="28"/>
        </w:rPr>
        <w:t xml:space="preserve"> или </w:t>
      </w:r>
      <w:r w:rsidR="00A93D20">
        <w:rPr>
          <w:rFonts w:ascii="Times New Roman" w:hAnsi="Times New Roman" w:cs="Times New Roman"/>
          <w:sz w:val="28"/>
          <w:szCs w:val="28"/>
        </w:rPr>
        <w:t>40,8</w:t>
      </w:r>
      <w:r w:rsidRPr="00014227">
        <w:rPr>
          <w:rFonts w:ascii="Times New Roman" w:hAnsi="Times New Roman" w:cs="Times New Roman"/>
          <w:sz w:val="28"/>
          <w:szCs w:val="28"/>
        </w:rPr>
        <w:t xml:space="preserve">% общего объема) приходится в рамках реализации </w:t>
      </w:r>
      <w:r w:rsidR="000D7ADE" w:rsidRPr="00014227">
        <w:rPr>
          <w:rFonts w:ascii="Times New Roman" w:hAnsi="Times New Roman" w:cs="Times New Roman"/>
          <w:sz w:val="28"/>
          <w:szCs w:val="28"/>
        </w:rPr>
        <w:t>1</w:t>
      </w:r>
      <w:r w:rsidR="00014227" w:rsidRPr="00014227">
        <w:rPr>
          <w:rFonts w:ascii="Times New Roman" w:hAnsi="Times New Roman" w:cs="Times New Roman"/>
          <w:sz w:val="28"/>
          <w:szCs w:val="28"/>
        </w:rPr>
        <w:t>2</w:t>
      </w:r>
      <w:r w:rsidRPr="00014227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A93D20">
        <w:rPr>
          <w:rFonts w:ascii="Times New Roman" w:hAnsi="Times New Roman" w:cs="Times New Roman"/>
          <w:sz w:val="28"/>
          <w:szCs w:val="28"/>
        </w:rPr>
        <w:t xml:space="preserve">альных программ </w:t>
      </w:r>
      <w:proofErr w:type="spellStart"/>
      <w:r w:rsidR="00A93D20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A93D20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A93D20" w:rsidRPr="00014227" w:rsidRDefault="00A93D20" w:rsidP="00A93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4227">
        <w:rPr>
          <w:rFonts w:ascii="Times New Roman" w:hAnsi="Times New Roman" w:cs="Times New Roman"/>
          <w:sz w:val="28"/>
          <w:szCs w:val="28"/>
        </w:rPr>
        <w:t xml:space="preserve">«Развитие муниципального управления» - </w:t>
      </w:r>
      <w:r>
        <w:rPr>
          <w:rFonts w:ascii="Times New Roman" w:hAnsi="Times New Roman" w:cs="Times New Roman"/>
          <w:sz w:val="28"/>
          <w:szCs w:val="28"/>
        </w:rPr>
        <w:t>39,9</w:t>
      </w:r>
      <w:r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2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14227">
        <w:rPr>
          <w:rFonts w:ascii="Times New Roman" w:hAnsi="Times New Roman" w:cs="Times New Roman"/>
          <w:sz w:val="28"/>
          <w:szCs w:val="28"/>
        </w:rPr>
        <w:t>;</w:t>
      </w:r>
    </w:p>
    <w:p w:rsidR="00A93D20" w:rsidRPr="00014227" w:rsidRDefault="00A93D20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4227">
        <w:rPr>
          <w:rFonts w:ascii="Times New Roman" w:hAnsi="Times New Roman" w:cs="Times New Roman"/>
          <w:sz w:val="28"/>
          <w:szCs w:val="28"/>
        </w:rPr>
        <w:t xml:space="preserve"> «Развитие культуры» - </w:t>
      </w:r>
      <w:r>
        <w:rPr>
          <w:rFonts w:ascii="Times New Roman" w:hAnsi="Times New Roman" w:cs="Times New Roman"/>
          <w:sz w:val="28"/>
          <w:szCs w:val="28"/>
        </w:rPr>
        <w:t>37,0</w:t>
      </w:r>
      <w:r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2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14227">
        <w:rPr>
          <w:rFonts w:ascii="Times New Roman" w:hAnsi="Times New Roman" w:cs="Times New Roman"/>
          <w:sz w:val="28"/>
          <w:szCs w:val="28"/>
        </w:rPr>
        <w:t>;</w:t>
      </w:r>
    </w:p>
    <w:p w:rsidR="000917E7" w:rsidRPr="00014227" w:rsidRDefault="000917E7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 «Развитие образования» - </w:t>
      </w:r>
      <w:r w:rsidR="00A93D20">
        <w:rPr>
          <w:rFonts w:ascii="Times New Roman" w:hAnsi="Times New Roman" w:cs="Times New Roman"/>
          <w:sz w:val="28"/>
          <w:szCs w:val="28"/>
        </w:rPr>
        <w:t>33,2</w:t>
      </w:r>
      <w:r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2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14227">
        <w:rPr>
          <w:rFonts w:ascii="Times New Roman" w:hAnsi="Times New Roman" w:cs="Times New Roman"/>
          <w:sz w:val="28"/>
          <w:szCs w:val="28"/>
        </w:rPr>
        <w:t>;</w:t>
      </w:r>
    </w:p>
    <w:p w:rsidR="000917E7" w:rsidRPr="00014227" w:rsidRDefault="004C7642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</w:t>
      </w:r>
      <w:r w:rsidR="00A93D20">
        <w:rPr>
          <w:rFonts w:ascii="Times New Roman" w:hAnsi="Times New Roman" w:cs="Times New Roman"/>
          <w:sz w:val="28"/>
          <w:szCs w:val="28"/>
        </w:rPr>
        <w:t xml:space="preserve"> </w:t>
      </w:r>
      <w:r w:rsidR="00A93D20" w:rsidRPr="00014227">
        <w:rPr>
          <w:rFonts w:ascii="Times New Roman" w:hAnsi="Times New Roman" w:cs="Times New Roman"/>
          <w:sz w:val="28"/>
          <w:szCs w:val="28"/>
        </w:rPr>
        <w:t xml:space="preserve">«Обеспечение безопасности жизнедеятельности населения» - </w:t>
      </w:r>
      <w:r w:rsidR="00A93D20">
        <w:rPr>
          <w:rFonts w:ascii="Times New Roman" w:hAnsi="Times New Roman" w:cs="Times New Roman"/>
          <w:sz w:val="28"/>
          <w:szCs w:val="28"/>
        </w:rPr>
        <w:t>12,8</w:t>
      </w:r>
      <w:r w:rsidR="00A93D20"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D20" w:rsidRPr="000142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93D20"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93D20"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A93D20" w:rsidRPr="00014227">
        <w:rPr>
          <w:rFonts w:ascii="Times New Roman" w:hAnsi="Times New Roman" w:cs="Times New Roman"/>
          <w:sz w:val="28"/>
          <w:szCs w:val="28"/>
        </w:rPr>
        <w:t>;</w:t>
      </w:r>
      <w:r w:rsidRPr="00014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642" w:rsidRPr="00014227" w:rsidRDefault="004C7642" w:rsidP="004C7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 «Развитие транспортной системы» - </w:t>
      </w:r>
      <w:r w:rsidR="00A93D20">
        <w:rPr>
          <w:rFonts w:ascii="Times New Roman" w:hAnsi="Times New Roman" w:cs="Times New Roman"/>
          <w:sz w:val="28"/>
          <w:szCs w:val="28"/>
        </w:rPr>
        <w:t>10,0</w:t>
      </w:r>
      <w:r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2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14227">
        <w:rPr>
          <w:rFonts w:ascii="Times New Roman" w:hAnsi="Times New Roman" w:cs="Times New Roman"/>
          <w:sz w:val="28"/>
          <w:szCs w:val="28"/>
        </w:rPr>
        <w:t>;</w:t>
      </w:r>
    </w:p>
    <w:p w:rsidR="000917E7" w:rsidRDefault="000917E7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 «</w:t>
      </w:r>
      <w:r w:rsidR="003B56E9" w:rsidRPr="00014227">
        <w:rPr>
          <w:rFonts w:ascii="Times New Roman" w:hAnsi="Times New Roman" w:cs="Times New Roman"/>
          <w:sz w:val="28"/>
          <w:szCs w:val="28"/>
        </w:rPr>
        <w:t>Управление муниципальными финансами и регулирование межбюджетных отношений</w:t>
      </w:r>
      <w:r w:rsidR="00186A55" w:rsidRPr="00014227">
        <w:rPr>
          <w:rFonts w:ascii="Times New Roman" w:hAnsi="Times New Roman" w:cs="Times New Roman"/>
          <w:sz w:val="28"/>
          <w:szCs w:val="28"/>
        </w:rPr>
        <w:t xml:space="preserve">» - </w:t>
      </w:r>
      <w:r w:rsidR="00A93D20">
        <w:rPr>
          <w:rFonts w:ascii="Times New Roman" w:hAnsi="Times New Roman" w:cs="Times New Roman"/>
          <w:sz w:val="28"/>
          <w:szCs w:val="28"/>
        </w:rPr>
        <w:t>5,1</w:t>
      </w:r>
      <w:r w:rsidR="00186A55"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A55" w:rsidRPr="000142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86A55"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86A55"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186A55" w:rsidRPr="00014227">
        <w:rPr>
          <w:rFonts w:ascii="Times New Roman" w:hAnsi="Times New Roman" w:cs="Times New Roman"/>
          <w:sz w:val="28"/>
          <w:szCs w:val="28"/>
        </w:rPr>
        <w:t>;</w:t>
      </w:r>
    </w:p>
    <w:p w:rsidR="00A93D20" w:rsidRPr="00014227" w:rsidRDefault="00A93D20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«Пожарная безопасность» - 2,5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C7642" w:rsidRPr="00014227" w:rsidRDefault="004C7642" w:rsidP="004C7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 «Управление муниципальным имуществом» - </w:t>
      </w:r>
      <w:r w:rsidR="00A93D20">
        <w:rPr>
          <w:rFonts w:ascii="Times New Roman" w:hAnsi="Times New Roman" w:cs="Times New Roman"/>
          <w:sz w:val="28"/>
          <w:szCs w:val="28"/>
        </w:rPr>
        <w:t>1,0</w:t>
      </w:r>
      <w:r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8B1" w:rsidRPr="000142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14227">
        <w:rPr>
          <w:rFonts w:ascii="Times New Roman" w:hAnsi="Times New Roman" w:cs="Times New Roman"/>
          <w:sz w:val="28"/>
          <w:szCs w:val="28"/>
        </w:rPr>
        <w:t>;</w:t>
      </w:r>
    </w:p>
    <w:p w:rsidR="00AB08B1" w:rsidRPr="00014227" w:rsidRDefault="00AB08B1" w:rsidP="00AB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 «Социальная поддержка и социальное обслуживание граждан» - </w:t>
      </w:r>
      <w:r w:rsidR="0002154B" w:rsidRPr="00014227">
        <w:rPr>
          <w:rFonts w:ascii="Times New Roman" w:hAnsi="Times New Roman" w:cs="Times New Roman"/>
          <w:sz w:val="28"/>
          <w:szCs w:val="28"/>
        </w:rPr>
        <w:t>0,1</w:t>
      </w:r>
      <w:r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22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14227">
        <w:rPr>
          <w:rFonts w:ascii="Times New Roman" w:hAnsi="Times New Roman" w:cs="Times New Roman"/>
          <w:sz w:val="28"/>
          <w:szCs w:val="28"/>
        </w:rPr>
        <w:t>;</w:t>
      </w:r>
    </w:p>
    <w:p w:rsidR="004C7642" w:rsidRDefault="00AB08B1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 «Повышение эффективности реализации молодежной политики</w:t>
      </w:r>
      <w:r w:rsidR="000D7ADE" w:rsidRPr="00014227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Pr="00014227">
        <w:rPr>
          <w:rFonts w:ascii="Times New Roman" w:hAnsi="Times New Roman" w:cs="Times New Roman"/>
          <w:sz w:val="28"/>
          <w:szCs w:val="28"/>
        </w:rPr>
        <w:t xml:space="preserve">» - </w:t>
      </w:r>
      <w:r w:rsidR="00A93D20">
        <w:rPr>
          <w:rFonts w:ascii="Times New Roman" w:hAnsi="Times New Roman" w:cs="Times New Roman"/>
          <w:sz w:val="28"/>
          <w:szCs w:val="28"/>
        </w:rPr>
        <w:t>1,4</w:t>
      </w:r>
      <w:r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ADE" w:rsidRPr="000142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14227">
        <w:rPr>
          <w:rFonts w:ascii="Times New Roman" w:hAnsi="Times New Roman" w:cs="Times New Roman"/>
          <w:sz w:val="28"/>
          <w:szCs w:val="28"/>
        </w:rPr>
        <w:t>;</w:t>
      </w:r>
    </w:p>
    <w:p w:rsidR="00A93D20" w:rsidRPr="00014227" w:rsidRDefault="00A93D20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4227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эффективности» - 0,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14227" w:rsidRPr="00014227" w:rsidRDefault="00014227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 « Поддержка и развитие малого и среднего предпри</w:t>
      </w:r>
      <w:r w:rsidR="00A93D20">
        <w:rPr>
          <w:rFonts w:ascii="Times New Roman" w:hAnsi="Times New Roman" w:cs="Times New Roman"/>
          <w:sz w:val="28"/>
          <w:szCs w:val="28"/>
        </w:rPr>
        <w:t xml:space="preserve">нимательства» - 0,03 </w:t>
      </w:r>
      <w:proofErr w:type="spellStart"/>
      <w:r w:rsidR="00A93D2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93D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93D2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A93D20">
        <w:rPr>
          <w:rFonts w:ascii="Times New Roman" w:hAnsi="Times New Roman" w:cs="Times New Roman"/>
          <w:sz w:val="28"/>
          <w:szCs w:val="28"/>
        </w:rPr>
        <w:t>.</w:t>
      </w:r>
    </w:p>
    <w:p w:rsidR="00651142" w:rsidRPr="00014227" w:rsidRDefault="00014227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 </w:t>
      </w:r>
      <w:r w:rsidR="00A93D20">
        <w:rPr>
          <w:rFonts w:ascii="Times New Roman" w:hAnsi="Times New Roman" w:cs="Times New Roman"/>
          <w:sz w:val="28"/>
          <w:szCs w:val="28"/>
        </w:rPr>
        <w:t xml:space="preserve"> </w:t>
      </w:r>
      <w:r w:rsidR="00AB08B1" w:rsidRPr="00014227">
        <w:rPr>
          <w:rFonts w:ascii="Times New Roman" w:hAnsi="Times New Roman" w:cs="Times New Roman"/>
          <w:sz w:val="28"/>
          <w:szCs w:val="28"/>
        </w:rPr>
        <w:t xml:space="preserve"> </w:t>
      </w:r>
      <w:r w:rsidR="00651142" w:rsidRPr="00014227">
        <w:rPr>
          <w:rFonts w:ascii="Times New Roman" w:hAnsi="Times New Roman" w:cs="Times New Roman"/>
          <w:sz w:val="28"/>
          <w:szCs w:val="28"/>
        </w:rPr>
        <w:t xml:space="preserve"> </w:t>
      </w:r>
      <w:r w:rsidR="003F4598" w:rsidRPr="00014227">
        <w:rPr>
          <w:rFonts w:ascii="Times New Roman" w:hAnsi="Times New Roman" w:cs="Times New Roman"/>
          <w:sz w:val="28"/>
          <w:szCs w:val="28"/>
        </w:rPr>
        <w:t>С</w:t>
      </w:r>
      <w:r w:rsidR="00651142" w:rsidRPr="00014227">
        <w:rPr>
          <w:rFonts w:ascii="Times New Roman" w:hAnsi="Times New Roman" w:cs="Times New Roman"/>
          <w:sz w:val="28"/>
          <w:szCs w:val="28"/>
        </w:rPr>
        <w:t>редств</w:t>
      </w:r>
      <w:r w:rsidR="003F4598" w:rsidRPr="00014227">
        <w:rPr>
          <w:rFonts w:ascii="Times New Roman" w:hAnsi="Times New Roman" w:cs="Times New Roman"/>
          <w:sz w:val="28"/>
          <w:szCs w:val="28"/>
        </w:rPr>
        <w:t>а</w:t>
      </w:r>
      <w:r w:rsidR="00651142" w:rsidRPr="00014227">
        <w:rPr>
          <w:rFonts w:ascii="Times New Roman" w:hAnsi="Times New Roman" w:cs="Times New Roman"/>
          <w:sz w:val="28"/>
          <w:szCs w:val="28"/>
        </w:rPr>
        <w:t xml:space="preserve"> </w:t>
      </w:r>
      <w:r w:rsidR="00651142" w:rsidRPr="00014227">
        <w:rPr>
          <w:rFonts w:ascii="Times New Roman" w:hAnsi="Times New Roman" w:cs="Times New Roman"/>
          <w:b/>
          <w:sz w:val="28"/>
          <w:szCs w:val="28"/>
        </w:rPr>
        <w:t xml:space="preserve">федерального бюджета </w:t>
      </w:r>
      <w:r w:rsidR="00651142" w:rsidRPr="00014227">
        <w:rPr>
          <w:rFonts w:ascii="Times New Roman" w:hAnsi="Times New Roman" w:cs="Times New Roman"/>
          <w:sz w:val="28"/>
          <w:szCs w:val="28"/>
        </w:rPr>
        <w:t>(</w:t>
      </w:r>
      <w:r w:rsidR="00A93D20">
        <w:rPr>
          <w:rFonts w:ascii="Times New Roman" w:hAnsi="Times New Roman" w:cs="Times New Roman"/>
          <w:sz w:val="28"/>
          <w:szCs w:val="28"/>
        </w:rPr>
        <w:t>137,2</w:t>
      </w:r>
      <w:r w:rsidR="00651142"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90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51142"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51142"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651142" w:rsidRPr="00014227">
        <w:rPr>
          <w:rFonts w:ascii="Times New Roman" w:hAnsi="Times New Roman" w:cs="Times New Roman"/>
          <w:sz w:val="28"/>
          <w:szCs w:val="28"/>
        </w:rPr>
        <w:t xml:space="preserve"> или </w:t>
      </w:r>
      <w:r w:rsidR="00A93D20">
        <w:rPr>
          <w:rFonts w:ascii="Times New Roman" w:hAnsi="Times New Roman" w:cs="Times New Roman"/>
          <w:sz w:val="28"/>
          <w:szCs w:val="28"/>
        </w:rPr>
        <w:t>38,9</w:t>
      </w:r>
      <w:r w:rsidR="00651142" w:rsidRPr="00014227">
        <w:rPr>
          <w:rFonts w:ascii="Times New Roman" w:hAnsi="Times New Roman" w:cs="Times New Roman"/>
          <w:sz w:val="28"/>
          <w:szCs w:val="28"/>
        </w:rPr>
        <w:t>% общего объема) приход</w:t>
      </w:r>
      <w:r w:rsidR="003F4598" w:rsidRPr="00014227">
        <w:rPr>
          <w:rFonts w:ascii="Times New Roman" w:hAnsi="Times New Roman" w:cs="Times New Roman"/>
          <w:sz w:val="28"/>
          <w:szCs w:val="28"/>
        </w:rPr>
        <w:t>я</w:t>
      </w:r>
      <w:r w:rsidR="00651142" w:rsidRPr="00014227">
        <w:rPr>
          <w:rFonts w:ascii="Times New Roman" w:hAnsi="Times New Roman" w:cs="Times New Roman"/>
          <w:sz w:val="28"/>
          <w:szCs w:val="28"/>
        </w:rPr>
        <w:t xml:space="preserve">тся на реализацию </w:t>
      </w:r>
      <w:r w:rsidR="00067906">
        <w:rPr>
          <w:rFonts w:ascii="Times New Roman" w:hAnsi="Times New Roman" w:cs="Times New Roman"/>
          <w:sz w:val="28"/>
          <w:szCs w:val="28"/>
        </w:rPr>
        <w:t>5</w:t>
      </w:r>
      <w:r w:rsidR="00651142" w:rsidRPr="00014227">
        <w:rPr>
          <w:rFonts w:ascii="Times New Roman" w:hAnsi="Times New Roman" w:cs="Times New Roman"/>
          <w:sz w:val="28"/>
          <w:szCs w:val="28"/>
        </w:rPr>
        <w:t xml:space="preserve"> муниципальных программ:</w:t>
      </w:r>
    </w:p>
    <w:p w:rsidR="00651142" w:rsidRDefault="00E65860" w:rsidP="000D7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 </w:t>
      </w:r>
      <w:r w:rsidR="004D4EEE" w:rsidRPr="00014227">
        <w:rPr>
          <w:rFonts w:ascii="Times New Roman" w:hAnsi="Times New Roman" w:cs="Times New Roman"/>
          <w:sz w:val="28"/>
          <w:szCs w:val="28"/>
        </w:rPr>
        <w:t xml:space="preserve">«Развитие культуры» - </w:t>
      </w:r>
      <w:r w:rsidR="00067906">
        <w:rPr>
          <w:rFonts w:ascii="Times New Roman" w:hAnsi="Times New Roman" w:cs="Times New Roman"/>
          <w:sz w:val="28"/>
          <w:szCs w:val="28"/>
        </w:rPr>
        <w:t xml:space="preserve">110,0 </w:t>
      </w:r>
      <w:proofErr w:type="spellStart"/>
      <w:r w:rsidR="0006790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4D4EEE"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D4EEE"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D4EEE" w:rsidRPr="00014227">
        <w:rPr>
          <w:rFonts w:ascii="Times New Roman" w:hAnsi="Times New Roman" w:cs="Times New Roman"/>
          <w:sz w:val="28"/>
          <w:szCs w:val="28"/>
        </w:rPr>
        <w:t>;</w:t>
      </w:r>
    </w:p>
    <w:p w:rsidR="00067906" w:rsidRDefault="00067906" w:rsidP="000D7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«Обеспечение безопасности и жизнедеятельности населения» - 22,7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67906" w:rsidRDefault="00067906" w:rsidP="000D7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«Реализация молодежной политики и спорта» - 2,2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67906" w:rsidRPr="00014227" w:rsidRDefault="00067906" w:rsidP="000D7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«Развитие муниципального имущества» - 2,0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67906" w:rsidRDefault="00067906" w:rsidP="000D7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«Развитие муниципального управления» - 0,3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7906" w:rsidRDefault="00067906" w:rsidP="000D7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внебюджетных источников финансировались 4 муниципальные программы:</w:t>
      </w:r>
    </w:p>
    <w:p w:rsidR="00067906" w:rsidRDefault="00067906" w:rsidP="000D7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«Развитие культуры» - 12,4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67906" w:rsidRDefault="00067906" w:rsidP="000D7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«Обеспечение безопасности и жизнедеятельности населения» - 5,3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67906" w:rsidRDefault="00067906" w:rsidP="000D7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«Энергосбережение и повышение энергетической эффективности» - 0,3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67906" w:rsidRDefault="00067906" w:rsidP="000D7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«Развитие муниципального управления» - 72,8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</w:p>
    <w:p w:rsidR="00067906" w:rsidRPr="00014227" w:rsidRDefault="00067906" w:rsidP="000D7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1142" w:rsidRPr="00014227" w:rsidRDefault="003F4598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</w:t>
      </w:r>
      <w:r w:rsidR="00651142" w:rsidRPr="00014227">
        <w:rPr>
          <w:rFonts w:ascii="Times New Roman" w:hAnsi="Times New Roman" w:cs="Times New Roman"/>
          <w:sz w:val="28"/>
          <w:szCs w:val="28"/>
        </w:rPr>
        <w:t xml:space="preserve">  Информация о ресурсном обеспечении реализации муниципальных программ в 20</w:t>
      </w:r>
      <w:r w:rsidR="0002154B" w:rsidRPr="00014227">
        <w:rPr>
          <w:rFonts w:ascii="Times New Roman" w:hAnsi="Times New Roman" w:cs="Times New Roman"/>
          <w:sz w:val="28"/>
          <w:szCs w:val="28"/>
        </w:rPr>
        <w:t>2</w:t>
      </w:r>
      <w:r w:rsidR="00067906">
        <w:rPr>
          <w:rFonts w:ascii="Times New Roman" w:hAnsi="Times New Roman" w:cs="Times New Roman"/>
          <w:sz w:val="28"/>
          <w:szCs w:val="28"/>
        </w:rPr>
        <w:t>2</w:t>
      </w:r>
      <w:r w:rsidR="00651142" w:rsidRPr="00014227">
        <w:rPr>
          <w:rFonts w:ascii="Times New Roman" w:hAnsi="Times New Roman" w:cs="Times New Roman"/>
          <w:sz w:val="28"/>
          <w:szCs w:val="28"/>
        </w:rPr>
        <w:t xml:space="preserve"> году приведена в приложении № 4.</w:t>
      </w:r>
    </w:p>
    <w:p w:rsidR="00685104" w:rsidRDefault="00685104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104" w:rsidRDefault="00685104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Сведения об оценке качества управления муниципальной программой.</w:t>
      </w:r>
    </w:p>
    <w:p w:rsidR="00685104" w:rsidRDefault="00685104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104" w:rsidRDefault="00685104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Существенное влияние на успешность реализации муниципальной программы оказывает качество управления, что также является одним из критериев оценки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377" w:rsidRDefault="00C62377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Составляющими оценки качества управления муниципальными программами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являются: уровень выполнения запланированных мероприятий, а также качество и своевременность подготовки годового отчета о ходе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906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. Подробная детализация мероприятий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отражается в планах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(далее-план).</w:t>
      </w:r>
    </w:p>
    <w:p w:rsidR="00C62377" w:rsidRDefault="00C62377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Планы предназначены для оперативного управления муниципальными программами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sz w:val="28"/>
          <w:szCs w:val="28"/>
        </w:rPr>
        <w:t>муниципального о</w:t>
      </w:r>
      <w:r w:rsidR="00067906">
        <w:rPr>
          <w:rFonts w:ascii="Times New Roman" w:hAnsi="Times New Roman" w:cs="Times New Roman"/>
          <w:sz w:val="28"/>
          <w:szCs w:val="28"/>
        </w:rPr>
        <w:t>к</w:t>
      </w:r>
      <w:r w:rsidR="005A2A49">
        <w:rPr>
          <w:rFonts w:ascii="Times New Roman" w:hAnsi="Times New Roman" w:cs="Times New Roman"/>
          <w:sz w:val="28"/>
          <w:szCs w:val="28"/>
        </w:rPr>
        <w:t>руга</w:t>
      </w:r>
      <w:r>
        <w:rPr>
          <w:rFonts w:ascii="Times New Roman" w:hAnsi="Times New Roman" w:cs="Times New Roman"/>
          <w:sz w:val="28"/>
          <w:szCs w:val="28"/>
        </w:rPr>
        <w:t xml:space="preserve"> и утверждаются ответственными исполнителями ежегодно. В плане по каждому мероприятию предусмотрено установление сроков исполнения, ответственных лиц, объемов финансирования и ожидаемых результатов.</w:t>
      </w:r>
    </w:p>
    <w:p w:rsidR="00C62377" w:rsidRDefault="00C62377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оценке в совокупности учитывалась своевременность реализации мероприятия, полнота освоения запланированных средств и выполнение ожидаемых результатов. Данный анализ нашел свое отражение при подсчете количества выполненных мероприятий за год.</w:t>
      </w:r>
    </w:p>
    <w:p w:rsidR="00C62377" w:rsidRPr="0087427B" w:rsidRDefault="00C62377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7427B">
        <w:rPr>
          <w:rFonts w:ascii="Times New Roman" w:hAnsi="Times New Roman" w:cs="Times New Roman"/>
          <w:sz w:val="28"/>
          <w:szCs w:val="28"/>
        </w:rPr>
        <w:t>По итогам 202</w:t>
      </w:r>
      <w:r w:rsidR="00067906">
        <w:rPr>
          <w:rFonts w:ascii="Times New Roman" w:hAnsi="Times New Roman" w:cs="Times New Roman"/>
          <w:sz w:val="28"/>
          <w:szCs w:val="28"/>
        </w:rPr>
        <w:t>2</w:t>
      </w:r>
      <w:r w:rsidRPr="0087427B">
        <w:rPr>
          <w:rFonts w:ascii="Times New Roman" w:hAnsi="Times New Roman" w:cs="Times New Roman"/>
          <w:sz w:val="28"/>
          <w:szCs w:val="28"/>
        </w:rPr>
        <w:t xml:space="preserve"> года общее количество мероприятий, запланированных к выполнению, составило</w:t>
      </w:r>
      <w:r w:rsidR="00C01C19" w:rsidRPr="0087427B">
        <w:rPr>
          <w:rFonts w:ascii="Times New Roman" w:hAnsi="Times New Roman" w:cs="Times New Roman"/>
          <w:sz w:val="28"/>
          <w:szCs w:val="28"/>
        </w:rPr>
        <w:t xml:space="preserve"> 1</w:t>
      </w:r>
      <w:r w:rsidR="00140869">
        <w:rPr>
          <w:rFonts w:ascii="Times New Roman" w:hAnsi="Times New Roman" w:cs="Times New Roman"/>
          <w:sz w:val="28"/>
          <w:szCs w:val="28"/>
        </w:rPr>
        <w:t>87</w:t>
      </w:r>
      <w:r w:rsidR="00C01C19" w:rsidRPr="0087427B">
        <w:rPr>
          <w:rFonts w:ascii="Times New Roman" w:hAnsi="Times New Roman" w:cs="Times New Roman"/>
          <w:sz w:val="28"/>
          <w:szCs w:val="28"/>
        </w:rPr>
        <w:t>, из них:</w:t>
      </w:r>
    </w:p>
    <w:p w:rsidR="00C01C19" w:rsidRPr="0087427B" w:rsidRDefault="00C01C19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27B">
        <w:rPr>
          <w:rFonts w:ascii="Times New Roman" w:hAnsi="Times New Roman" w:cs="Times New Roman"/>
          <w:sz w:val="28"/>
          <w:szCs w:val="28"/>
        </w:rPr>
        <w:t xml:space="preserve">     реализованы в отчетном периоде </w:t>
      </w:r>
      <w:r w:rsidR="00014227" w:rsidRPr="0087427B">
        <w:rPr>
          <w:rFonts w:ascii="Times New Roman" w:hAnsi="Times New Roman" w:cs="Times New Roman"/>
          <w:sz w:val="28"/>
          <w:szCs w:val="28"/>
        </w:rPr>
        <w:t>1</w:t>
      </w:r>
      <w:r w:rsidR="00140869">
        <w:rPr>
          <w:rFonts w:ascii="Times New Roman" w:hAnsi="Times New Roman" w:cs="Times New Roman"/>
          <w:sz w:val="28"/>
          <w:szCs w:val="28"/>
        </w:rPr>
        <w:t>18</w:t>
      </w:r>
      <w:r w:rsidRPr="0087427B">
        <w:rPr>
          <w:rFonts w:ascii="Times New Roman" w:hAnsi="Times New Roman" w:cs="Times New Roman"/>
          <w:sz w:val="28"/>
          <w:szCs w:val="28"/>
        </w:rPr>
        <w:t xml:space="preserve"> мероприятий (</w:t>
      </w:r>
      <w:r w:rsidR="00140869">
        <w:rPr>
          <w:rFonts w:ascii="Times New Roman" w:hAnsi="Times New Roman" w:cs="Times New Roman"/>
          <w:sz w:val="28"/>
          <w:szCs w:val="28"/>
        </w:rPr>
        <w:t>63</w:t>
      </w:r>
      <w:r w:rsidRPr="0087427B">
        <w:rPr>
          <w:rFonts w:ascii="Times New Roman" w:hAnsi="Times New Roman" w:cs="Times New Roman"/>
          <w:sz w:val="28"/>
          <w:szCs w:val="28"/>
        </w:rPr>
        <w:t>% от общего количества мероприятий)</w:t>
      </w:r>
      <w:r w:rsidR="00140869">
        <w:rPr>
          <w:rFonts w:ascii="Times New Roman" w:hAnsi="Times New Roman" w:cs="Times New Roman"/>
          <w:sz w:val="28"/>
          <w:szCs w:val="28"/>
        </w:rPr>
        <w:t>.</w:t>
      </w:r>
    </w:p>
    <w:p w:rsidR="00045073" w:rsidRDefault="000D638E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27B">
        <w:rPr>
          <w:rFonts w:ascii="Times New Roman" w:hAnsi="Times New Roman" w:cs="Times New Roman"/>
          <w:sz w:val="28"/>
          <w:szCs w:val="28"/>
        </w:rPr>
        <w:t xml:space="preserve">     </w:t>
      </w:r>
      <w:r w:rsidR="00685104" w:rsidRPr="0087427B">
        <w:rPr>
          <w:rFonts w:ascii="Times New Roman" w:hAnsi="Times New Roman" w:cs="Times New Roman"/>
          <w:sz w:val="28"/>
          <w:szCs w:val="28"/>
        </w:rPr>
        <w:t>В среднем уровень выполнения мероприятий</w:t>
      </w:r>
      <w:r w:rsidR="00F47FE6" w:rsidRPr="0087427B">
        <w:rPr>
          <w:rFonts w:ascii="Times New Roman" w:hAnsi="Times New Roman" w:cs="Times New Roman"/>
          <w:sz w:val="28"/>
          <w:szCs w:val="28"/>
        </w:rPr>
        <w:t xml:space="preserve"> и качество подготовки годовых отчетов</w:t>
      </w:r>
      <w:r w:rsidR="00685104" w:rsidRPr="0087427B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045073">
        <w:rPr>
          <w:rFonts w:ascii="Times New Roman" w:hAnsi="Times New Roman" w:cs="Times New Roman"/>
          <w:sz w:val="28"/>
          <w:szCs w:val="28"/>
        </w:rPr>
        <w:t>62,3</w:t>
      </w:r>
      <w:r w:rsidR="00685104" w:rsidRPr="0087427B">
        <w:rPr>
          <w:rFonts w:ascii="Times New Roman" w:hAnsi="Times New Roman" w:cs="Times New Roman"/>
          <w:sz w:val="28"/>
          <w:szCs w:val="28"/>
        </w:rPr>
        <w:t xml:space="preserve">%. По </w:t>
      </w:r>
      <w:r w:rsidR="00045073">
        <w:rPr>
          <w:rFonts w:ascii="Times New Roman" w:hAnsi="Times New Roman" w:cs="Times New Roman"/>
          <w:sz w:val="28"/>
          <w:szCs w:val="28"/>
        </w:rPr>
        <w:t>3</w:t>
      </w:r>
      <w:r w:rsidR="00685104" w:rsidRPr="0087427B">
        <w:rPr>
          <w:rFonts w:ascii="Times New Roman" w:hAnsi="Times New Roman" w:cs="Times New Roman"/>
          <w:sz w:val="28"/>
          <w:szCs w:val="28"/>
        </w:rPr>
        <w:t xml:space="preserve"> муниципальным программам все </w:t>
      </w:r>
      <w:r w:rsidR="00685104" w:rsidRPr="0087427B">
        <w:rPr>
          <w:rFonts w:ascii="Times New Roman" w:hAnsi="Times New Roman" w:cs="Times New Roman"/>
          <w:sz w:val="28"/>
          <w:szCs w:val="28"/>
        </w:rPr>
        <w:lastRenderedPageBreak/>
        <w:t xml:space="preserve">запланированные мероприятия выполнены. Наиболее низкий уровень выполнения мероприятий сложился по муниципальным программам: </w:t>
      </w:r>
    </w:p>
    <w:p w:rsidR="00651142" w:rsidRDefault="00045073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жилищного строительства» (0) -1 мероприятие, которое выполнено частично; «Развитие образования» (25,0%); «Энергосбережение и повышение энергетической эффективности» (44,44%); «Управление муниципальным имуществом» (50,0%); «Развитие культуры» (52,38%);   </w:t>
      </w:r>
      <w:r w:rsidR="002472CF" w:rsidRPr="0087427B">
        <w:rPr>
          <w:rFonts w:ascii="Times New Roman" w:hAnsi="Times New Roman" w:cs="Times New Roman"/>
          <w:sz w:val="28"/>
          <w:szCs w:val="28"/>
        </w:rPr>
        <w:t>«</w:t>
      </w:r>
      <w:r w:rsidR="0087427B" w:rsidRPr="0087427B">
        <w:rPr>
          <w:rFonts w:ascii="Times New Roman" w:hAnsi="Times New Roman" w:cs="Times New Roman"/>
          <w:sz w:val="28"/>
          <w:szCs w:val="28"/>
        </w:rPr>
        <w:t>Развитие транспортной системы</w:t>
      </w:r>
      <w:r w:rsidR="002472CF" w:rsidRPr="0087427B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53,33</w:t>
      </w:r>
      <w:r w:rsidR="0002154B" w:rsidRPr="0087427B">
        <w:rPr>
          <w:rFonts w:ascii="Times New Roman" w:hAnsi="Times New Roman" w:cs="Times New Roman"/>
          <w:sz w:val="28"/>
          <w:szCs w:val="28"/>
        </w:rPr>
        <w:t xml:space="preserve">%); </w:t>
      </w:r>
      <w:r>
        <w:rPr>
          <w:rFonts w:ascii="Times New Roman" w:hAnsi="Times New Roman" w:cs="Times New Roman"/>
          <w:sz w:val="28"/>
          <w:szCs w:val="28"/>
        </w:rPr>
        <w:t>«Обеспечение безопасности и жизнедеятельности населения» (55,88%).</w:t>
      </w:r>
    </w:p>
    <w:p w:rsidR="00045073" w:rsidRDefault="00045073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1142" w:rsidRDefault="00651142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Оценка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итогам 20</w:t>
      </w:r>
      <w:r w:rsidR="007D513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45073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</w:p>
    <w:p w:rsidR="00651142" w:rsidRDefault="00651142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66F23" w:rsidRDefault="00651142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(далее – оценка) по итогам 20</w:t>
      </w:r>
      <w:r w:rsidR="007D513F">
        <w:rPr>
          <w:rFonts w:ascii="Times New Roman" w:hAnsi="Times New Roman" w:cs="Times New Roman"/>
          <w:sz w:val="28"/>
          <w:szCs w:val="28"/>
        </w:rPr>
        <w:t>2</w:t>
      </w:r>
      <w:r w:rsidR="000450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проведена сектором экономического развития и прогнозирования в соответствии с Методикой оценки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области, утвержденной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073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4507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450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4507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45073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>, и основана на совокупной оценке по 3 критериям: оценка степени достижения целевых показателей эффективности, оценка степени соответствия запланированному уровню затрат</w:t>
      </w:r>
      <w:proofErr w:type="gramEnd"/>
      <w:r w:rsidR="00A66F23">
        <w:rPr>
          <w:rFonts w:ascii="Times New Roman" w:hAnsi="Times New Roman" w:cs="Times New Roman"/>
          <w:sz w:val="28"/>
          <w:szCs w:val="28"/>
        </w:rPr>
        <w:t xml:space="preserve"> и оценка качества управления муниципальной программой. По каждому критерию установлен весовой балл и определены показатели, в соответствии с которыми осуществляется оценка.</w:t>
      </w:r>
    </w:p>
    <w:p w:rsidR="00A66F23" w:rsidRDefault="00A66F23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Оценка проведена на основе информации, представленной ответственными исполнителями муниципальных программ, в составе годовых отчетов о ходе реализации муниципальных программ.</w:t>
      </w:r>
    </w:p>
    <w:p w:rsidR="00652340" w:rsidRDefault="00A66F23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Общие результаты </w:t>
      </w:r>
      <w:r w:rsidR="00652340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в разрезе критериев представлены в таблице:</w:t>
      </w:r>
    </w:p>
    <w:p w:rsidR="00652340" w:rsidRDefault="00652340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1142" w:rsidRPr="00483CC7" w:rsidRDefault="00652340" w:rsidP="00652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C7">
        <w:rPr>
          <w:rFonts w:ascii="Times New Roman" w:hAnsi="Times New Roman" w:cs="Times New Roman"/>
          <w:b/>
          <w:sz w:val="28"/>
          <w:szCs w:val="28"/>
        </w:rPr>
        <w:t>Таблица 1 – Результаты оценки эффективности реализации муниципальных программ в разрезе по итогам 20</w:t>
      </w:r>
      <w:r w:rsidR="007D513F" w:rsidRPr="00483CC7">
        <w:rPr>
          <w:rFonts w:ascii="Times New Roman" w:hAnsi="Times New Roman" w:cs="Times New Roman"/>
          <w:b/>
          <w:sz w:val="28"/>
          <w:szCs w:val="28"/>
        </w:rPr>
        <w:t>2</w:t>
      </w:r>
      <w:r w:rsidR="00045073">
        <w:rPr>
          <w:rFonts w:ascii="Times New Roman" w:hAnsi="Times New Roman" w:cs="Times New Roman"/>
          <w:b/>
          <w:sz w:val="28"/>
          <w:szCs w:val="28"/>
        </w:rPr>
        <w:t>2</w:t>
      </w:r>
      <w:r w:rsidRPr="00483CC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52340" w:rsidRPr="00483CC7" w:rsidRDefault="00652340" w:rsidP="00652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3060"/>
        <w:gridCol w:w="1127"/>
        <w:gridCol w:w="1274"/>
        <w:gridCol w:w="1129"/>
        <w:gridCol w:w="1317"/>
        <w:gridCol w:w="1131"/>
      </w:tblGrid>
      <w:tr w:rsidR="00E030D6" w:rsidRPr="00483CC7" w:rsidTr="00B732FD">
        <w:tc>
          <w:tcPr>
            <w:tcW w:w="534" w:type="dxa"/>
            <w:vMerge w:val="restart"/>
          </w:tcPr>
          <w:p w:rsidR="00652340" w:rsidRPr="00483CC7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83CC7">
              <w:rPr>
                <w:rFonts w:ascii="Times New Roman" w:hAnsi="Times New Roman" w:cs="Times New Roman"/>
              </w:rPr>
              <w:t>п</w:t>
            </w:r>
            <w:proofErr w:type="gramEnd"/>
            <w:r w:rsidRPr="00483C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8" w:type="dxa"/>
            <w:vMerge w:val="restart"/>
          </w:tcPr>
          <w:p w:rsidR="00652340" w:rsidRPr="00483CC7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134" w:type="dxa"/>
            <w:vMerge w:val="restart"/>
          </w:tcPr>
          <w:p w:rsidR="00652340" w:rsidRPr="00483CC7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>Весовой балл</w:t>
            </w:r>
          </w:p>
        </w:tc>
        <w:tc>
          <w:tcPr>
            <w:tcW w:w="4785" w:type="dxa"/>
            <w:gridSpan w:val="4"/>
          </w:tcPr>
          <w:p w:rsidR="00652340" w:rsidRPr="00483CC7" w:rsidRDefault="00652340" w:rsidP="002907C1">
            <w:pPr>
              <w:jc w:val="center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>Оценка муниципальных программ по итогам 20</w:t>
            </w:r>
            <w:r w:rsidR="00E530EC" w:rsidRPr="00483CC7">
              <w:rPr>
                <w:rFonts w:ascii="Times New Roman" w:hAnsi="Times New Roman" w:cs="Times New Roman"/>
              </w:rPr>
              <w:t>2</w:t>
            </w:r>
            <w:r w:rsidR="002907C1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Pr="00483CC7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E030D6" w:rsidRPr="00483CC7" w:rsidTr="00652340">
        <w:tc>
          <w:tcPr>
            <w:tcW w:w="534" w:type="dxa"/>
            <w:vMerge/>
          </w:tcPr>
          <w:p w:rsidR="00652340" w:rsidRPr="00483CC7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652340" w:rsidRPr="00483CC7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2340" w:rsidRPr="00483CC7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2340" w:rsidRPr="00483CC7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>Диапазон набранных баллов</w:t>
            </w:r>
          </w:p>
        </w:tc>
        <w:tc>
          <w:tcPr>
            <w:tcW w:w="1134" w:type="dxa"/>
          </w:tcPr>
          <w:p w:rsidR="00652340" w:rsidRPr="00483CC7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276" w:type="dxa"/>
          </w:tcPr>
          <w:p w:rsidR="00652340" w:rsidRPr="00483CC7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>Количество программ с оценкой выше среднего</w:t>
            </w:r>
          </w:p>
        </w:tc>
        <w:tc>
          <w:tcPr>
            <w:tcW w:w="1099" w:type="dxa"/>
          </w:tcPr>
          <w:p w:rsidR="00652340" w:rsidRPr="00483CC7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>Доля программ с оценкой выше среднего</w:t>
            </w:r>
          </w:p>
        </w:tc>
      </w:tr>
      <w:tr w:rsidR="00E030D6" w:rsidRPr="00483CC7" w:rsidTr="00652340">
        <w:tc>
          <w:tcPr>
            <w:tcW w:w="534" w:type="dxa"/>
          </w:tcPr>
          <w:p w:rsidR="00652340" w:rsidRPr="00483CC7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652340" w:rsidRPr="00483CC7" w:rsidRDefault="00652340" w:rsidP="00652340">
            <w:pPr>
              <w:jc w:val="both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 xml:space="preserve">Оценка степени достижения целевых показателей </w:t>
            </w:r>
            <w:r w:rsidRPr="00483CC7">
              <w:rPr>
                <w:rFonts w:ascii="Times New Roman" w:hAnsi="Times New Roman" w:cs="Times New Roman"/>
              </w:rPr>
              <w:lastRenderedPageBreak/>
              <w:t>эффективности</w:t>
            </w:r>
          </w:p>
        </w:tc>
        <w:tc>
          <w:tcPr>
            <w:tcW w:w="1134" w:type="dxa"/>
          </w:tcPr>
          <w:p w:rsidR="00652340" w:rsidRPr="00483CC7" w:rsidRDefault="005273CE" w:rsidP="00652340">
            <w:pPr>
              <w:jc w:val="center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276" w:type="dxa"/>
          </w:tcPr>
          <w:p w:rsidR="00652340" w:rsidRPr="00483CC7" w:rsidRDefault="00045073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22,5 - 45</w:t>
            </w:r>
          </w:p>
        </w:tc>
        <w:tc>
          <w:tcPr>
            <w:tcW w:w="1134" w:type="dxa"/>
          </w:tcPr>
          <w:p w:rsidR="00652340" w:rsidRPr="00483CC7" w:rsidRDefault="00045073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36,48</w:t>
            </w:r>
          </w:p>
        </w:tc>
        <w:tc>
          <w:tcPr>
            <w:tcW w:w="1276" w:type="dxa"/>
          </w:tcPr>
          <w:p w:rsidR="00652340" w:rsidRPr="00483CC7" w:rsidRDefault="00045073" w:rsidP="00E11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</w:tcPr>
          <w:p w:rsidR="00652340" w:rsidRPr="00483CC7" w:rsidRDefault="00045073" w:rsidP="00D87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2472CF" w:rsidRPr="00483CC7">
              <w:rPr>
                <w:rFonts w:ascii="Times New Roman" w:hAnsi="Times New Roman" w:cs="Times New Roman"/>
              </w:rPr>
              <w:t>%</w:t>
            </w:r>
          </w:p>
        </w:tc>
      </w:tr>
      <w:tr w:rsidR="00E030D6" w:rsidRPr="00483CC7" w:rsidTr="00652340">
        <w:tc>
          <w:tcPr>
            <w:tcW w:w="534" w:type="dxa"/>
          </w:tcPr>
          <w:p w:rsidR="00652340" w:rsidRPr="00483CC7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18" w:type="dxa"/>
          </w:tcPr>
          <w:p w:rsidR="00652340" w:rsidRPr="00483CC7" w:rsidRDefault="00652340" w:rsidP="00652340">
            <w:pPr>
              <w:jc w:val="both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>Оценка степени соответствия запланированному уровню затрат</w:t>
            </w:r>
          </w:p>
        </w:tc>
        <w:tc>
          <w:tcPr>
            <w:tcW w:w="1134" w:type="dxa"/>
          </w:tcPr>
          <w:p w:rsidR="00652340" w:rsidRPr="00483CC7" w:rsidRDefault="005273CE" w:rsidP="00652340">
            <w:pPr>
              <w:jc w:val="center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652340" w:rsidRPr="00483CC7" w:rsidRDefault="00045073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15,59 - 30</w:t>
            </w:r>
          </w:p>
        </w:tc>
        <w:tc>
          <w:tcPr>
            <w:tcW w:w="1134" w:type="dxa"/>
          </w:tcPr>
          <w:p w:rsidR="00652340" w:rsidRPr="00483CC7" w:rsidRDefault="00045073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28,15</w:t>
            </w:r>
          </w:p>
        </w:tc>
        <w:tc>
          <w:tcPr>
            <w:tcW w:w="1276" w:type="dxa"/>
          </w:tcPr>
          <w:p w:rsidR="00652340" w:rsidRPr="00483CC7" w:rsidRDefault="00045073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9" w:type="dxa"/>
          </w:tcPr>
          <w:p w:rsidR="00652340" w:rsidRPr="00483CC7" w:rsidRDefault="00045073" w:rsidP="00A84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2472CF" w:rsidRPr="00483CC7">
              <w:rPr>
                <w:rFonts w:ascii="Times New Roman" w:hAnsi="Times New Roman" w:cs="Times New Roman"/>
              </w:rPr>
              <w:t>%</w:t>
            </w:r>
          </w:p>
        </w:tc>
      </w:tr>
      <w:tr w:rsidR="00E030D6" w:rsidRPr="00483CC7" w:rsidTr="00652340">
        <w:tc>
          <w:tcPr>
            <w:tcW w:w="534" w:type="dxa"/>
          </w:tcPr>
          <w:p w:rsidR="00652340" w:rsidRPr="00483CC7" w:rsidRDefault="005273CE" w:rsidP="00652340">
            <w:pPr>
              <w:jc w:val="center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652340" w:rsidRPr="00483CC7" w:rsidRDefault="005273CE" w:rsidP="00652340">
            <w:pPr>
              <w:jc w:val="both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>Оценка качества управления муниципальной программой</w:t>
            </w:r>
            <w:r w:rsidR="00483CC7">
              <w:rPr>
                <w:rFonts w:ascii="Times New Roman" w:hAnsi="Times New Roman" w:cs="Times New Roman"/>
              </w:rPr>
              <w:t xml:space="preserve"> (выполнение мероприятий программы)</w:t>
            </w:r>
          </w:p>
        </w:tc>
        <w:tc>
          <w:tcPr>
            <w:tcW w:w="1134" w:type="dxa"/>
          </w:tcPr>
          <w:p w:rsidR="00652340" w:rsidRPr="00483CC7" w:rsidRDefault="005273CE" w:rsidP="00652340">
            <w:pPr>
              <w:jc w:val="center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652340" w:rsidRPr="00483CC7" w:rsidRDefault="00045073" w:rsidP="00E53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5 - 25</w:t>
            </w:r>
          </w:p>
        </w:tc>
        <w:tc>
          <w:tcPr>
            <w:tcW w:w="1134" w:type="dxa"/>
          </w:tcPr>
          <w:p w:rsidR="00652340" w:rsidRPr="00483CC7" w:rsidRDefault="00045073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17,47</w:t>
            </w:r>
          </w:p>
        </w:tc>
        <w:tc>
          <w:tcPr>
            <w:tcW w:w="1276" w:type="dxa"/>
          </w:tcPr>
          <w:p w:rsidR="00652340" w:rsidRPr="00483CC7" w:rsidRDefault="00045073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9" w:type="dxa"/>
          </w:tcPr>
          <w:p w:rsidR="00652340" w:rsidRPr="00483CC7" w:rsidRDefault="00045073" w:rsidP="000A6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2472CF" w:rsidRPr="00483CC7">
              <w:rPr>
                <w:rFonts w:ascii="Times New Roman" w:hAnsi="Times New Roman" w:cs="Times New Roman"/>
              </w:rPr>
              <w:t>%</w:t>
            </w:r>
          </w:p>
        </w:tc>
      </w:tr>
      <w:tr w:rsidR="00E030D6" w:rsidRPr="00483CC7" w:rsidTr="00652340">
        <w:tc>
          <w:tcPr>
            <w:tcW w:w="534" w:type="dxa"/>
          </w:tcPr>
          <w:p w:rsidR="00652340" w:rsidRPr="00483CC7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52340" w:rsidRPr="00483CC7" w:rsidRDefault="005273CE" w:rsidP="00652340">
            <w:pPr>
              <w:jc w:val="both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>Итого по оценке</w:t>
            </w:r>
          </w:p>
        </w:tc>
        <w:tc>
          <w:tcPr>
            <w:tcW w:w="1134" w:type="dxa"/>
          </w:tcPr>
          <w:p w:rsidR="00652340" w:rsidRPr="00483CC7" w:rsidRDefault="005273CE" w:rsidP="00652340">
            <w:pPr>
              <w:jc w:val="center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652340" w:rsidRPr="00483CC7" w:rsidRDefault="00FD3A25" w:rsidP="00483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62 - 100</w:t>
            </w:r>
          </w:p>
        </w:tc>
        <w:tc>
          <w:tcPr>
            <w:tcW w:w="1134" w:type="dxa"/>
          </w:tcPr>
          <w:p w:rsidR="00652340" w:rsidRPr="00483CC7" w:rsidRDefault="00FD3A25" w:rsidP="00BB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82,10</w:t>
            </w:r>
          </w:p>
        </w:tc>
        <w:tc>
          <w:tcPr>
            <w:tcW w:w="1276" w:type="dxa"/>
          </w:tcPr>
          <w:p w:rsidR="00652340" w:rsidRPr="00483CC7" w:rsidRDefault="00483CC7" w:rsidP="00652340">
            <w:pPr>
              <w:jc w:val="center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</w:tcPr>
          <w:p w:rsidR="00652340" w:rsidRPr="00483CC7" w:rsidRDefault="00FD3A25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C22F4C" w:rsidRPr="00483CC7">
              <w:rPr>
                <w:rFonts w:ascii="Times New Roman" w:hAnsi="Times New Roman" w:cs="Times New Roman"/>
              </w:rPr>
              <w:t>%</w:t>
            </w:r>
          </w:p>
        </w:tc>
      </w:tr>
    </w:tbl>
    <w:p w:rsidR="00652340" w:rsidRPr="00652340" w:rsidRDefault="00652340" w:rsidP="00652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65D" w:rsidRDefault="004527AD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основе оценки эффективности реализации муниципальных программ</w:t>
      </w:r>
      <w:r w:rsidR="0038612F">
        <w:rPr>
          <w:rFonts w:ascii="Times New Roman" w:hAnsi="Times New Roman" w:cs="Times New Roman"/>
          <w:sz w:val="28"/>
          <w:szCs w:val="28"/>
        </w:rPr>
        <w:t xml:space="preserve"> в отчетном году сформирован рейтинг (таблица 2).</w:t>
      </w:r>
    </w:p>
    <w:p w:rsidR="0038612F" w:rsidRDefault="0038612F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Первое место в рейтинге</w:t>
      </w:r>
      <w:r w:rsidR="00E50D9D">
        <w:rPr>
          <w:rFonts w:ascii="Times New Roman" w:hAnsi="Times New Roman" w:cs="Times New Roman"/>
          <w:sz w:val="28"/>
          <w:szCs w:val="28"/>
        </w:rPr>
        <w:t xml:space="preserve"> соответствует наибольшему значению оценки эффективности реализации муниципальной программы, далее – в порядке уменьшения.</w:t>
      </w:r>
    </w:p>
    <w:p w:rsidR="004E7649" w:rsidRPr="00483CC7" w:rsidRDefault="00E50D9D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CC7">
        <w:rPr>
          <w:rFonts w:ascii="Times New Roman" w:hAnsi="Times New Roman" w:cs="Times New Roman"/>
          <w:sz w:val="28"/>
          <w:szCs w:val="28"/>
        </w:rPr>
        <w:t xml:space="preserve">    По результатам оценки эффективности реализации муниципальных программ из максимального количества </w:t>
      </w:r>
      <w:r w:rsidR="00441E36" w:rsidRPr="00483CC7">
        <w:rPr>
          <w:rFonts w:ascii="Times New Roman" w:hAnsi="Times New Roman" w:cs="Times New Roman"/>
          <w:sz w:val="28"/>
          <w:szCs w:val="28"/>
        </w:rPr>
        <w:t>100 баллов</w:t>
      </w:r>
      <w:r w:rsidR="00CA1759" w:rsidRPr="00483CC7">
        <w:rPr>
          <w:rFonts w:ascii="Times New Roman" w:hAnsi="Times New Roman" w:cs="Times New Roman"/>
          <w:sz w:val="28"/>
          <w:szCs w:val="28"/>
        </w:rPr>
        <w:t xml:space="preserve"> </w:t>
      </w:r>
      <w:r w:rsidR="00FD3A25">
        <w:rPr>
          <w:rFonts w:ascii="Times New Roman" w:hAnsi="Times New Roman" w:cs="Times New Roman"/>
          <w:sz w:val="28"/>
          <w:szCs w:val="28"/>
        </w:rPr>
        <w:t>набрала 1 муниципальная программа «Развитие агропромышленного комплекса»</w:t>
      </w:r>
      <w:r w:rsidR="00441E36" w:rsidRPr="00483CC7">
        <w:rPr>
          <w:rFonts w:ascii="Times New Roman" w:hAnsi="Times New Roman" w:cs="Times New Roman"/>
          <w:sz w:val="28"/>
          <w:szCs w:val="28"/>
        </w:rPr>
        <w:t xml:space="preserve">. </w:t>
      </w:r>
      <w:r w:rsidR="00483CC7" w:rsidRPr="00483CC7">
        <w:rPr>
          <w:rFonts w:ascii="Times New Roman" w:hAnsi="Times New Roman" w:cs="Times New Roman"/>
          <w:sz w:val="28"/>
          <w:szCs w:val="28"/>
        </w:rPr>
        <w:t xml:space="preserve">7 </w:t>
      </w:r>
      <w:r w:rsidR="004E7649" w:rsidRPr="00483CC7">
        <w:rPr>
          <w:rFonts w:ascii="Times New Roman" w:hAnsi="Times New Roman" w:cs="Times New Roman"/>
          <w:sz w:val="28"/>
          <w:szCs w:val="28"/>
        </w:rPr>
        <w:t>муниципальны</w:t>
      </w:r>
      <w:r w:rsidR="00CA1759" w:rsidRPr="00483CC7">
        <w:rPr>
          <w:rFonts w:ascii="Times New Roman" w:hAnsi="Times New Roman" w:cs="Times New Roman"/>
          <w:sz w:val="28"/>
          <w:szCs w:val="28"/>
        </w:rPr>
        <w:t>х</w:t>
      </w:r>
      <w:r w:rsidR="004E7649" w:rsidRPr="00483CC7">
        <w:rPr>
          <w:rFonts w:ascii="Times New Roman" w:hAnsi="Times New Roman" w:cs="Times New Roman"/>
          <w:sz w:val="28"/>
          <w:szCs w:val="28"/>
        </w:rPr>
        <w:t xml:space="preserve"> программ из </w:t>
      </w:r>
      <w:r w:rsidR="00483CC7" w:rsidRPr="00483CC7">
        <w:rPr>
          <w:rFonts w:ascii="Times New Roman" w:hAnsi="Times New Roman" w:cs="Times New Roman"/>
          <w:sz w:val="28"/>
          <w:szCs w:val="28"/>
        </w:rPr>
        <w:t>1</w:t>
      </w:r>
      <w:r w:rsidR="00FD3A25">
        <w:rPr>
          <w:rFonts w:ascii="Times New Roman" w:hAnsi="Times New Roman" w:cs="Times New Roman"/>
          <w:sz w:val="28"/>
          <w:szCs w:val="28"/>
        </w:rPr>
        <w:t>3</w:t>
      </w:r>
      <w:r w:rsidR="004E7649" w:rsidRPr="00483CC7">
        <w:rPr>
          <w:rFonts w:ascii="Times New Roman" w:hAnsi="Times New Roman" w:cs="Times New Roman"/>
          <w:sz w:val="28"/>
          <w:szCs w:val="28"/>
        </w:rPr>
        <w:t xml:space="preserve"> по результатам оценки получили баллы выше среднего значения (</w:t>
      </w:r>
      <w:r w:rsidR="00FD3A25">
        <w:rPr>
          <w:rFonts w:ascii="Times New Roman" w:hAnsi="Times New Roman" w:cs="Times New Roman"/>
          <w:sz w:val="28"/>
          <w:szCs w:val="28"/>
        </w:rPr>
        <w:t>82,10</w:t>
      </w:r>
      <w:r w:rsidR="004E7649" w:rsidRPr="00483CC7">
        <w:rPr>
          <w:rFonts w:ascii="Times New Roman" w:hAnsi="Times New Roman" w:cs="Times New Roman"/>
          <w:sz w:val="28"/>
          <w:szCs w:val="28"/>
        </w:rPr>
        <w:t xml:space="preserve"> балл</w:t>
      </w:r>
      <w:r w:rsidR="00FD3A25">
        <w:rPr>
          <w:rFonts w:ascii="Times New Roman" w:hAnsi="Times New Roman" w:cs="Times New Roman"/>
          <w:sz w:val="28"/>
          <w:szCs w:val="28"/>
        </w:rPr>
        <w:t>а</w:t>
      </w:r>
      <w:r w:rsidR="004E7649" w:rsidRPr="00483CC7">
        <w:rPr>
          <w:rFonts w:ascii="Times New Roman" w:hAnsi="Times New Roman" w:cs="Times New Roman"/>
          <w:sz w:val="28"/>
          <w:szCs w:val="28"/>
        </w:rPr>
        <w:t>).</w:t>
      </w:r>
    </w:p>
    <w:p w:rsidR="00C22F4C" w:rsidRPr="00300D3F" w:rsidRDefault="00BD7E44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CC7">
        <w:rPr>
          <w:rFonts w:ascii="Times New Roman" w:hAnsi="Times New Roman" w:cs="Times New Roman"/>
          <w:sz w:val="28"/>
          <w:szCs w:val="28"/>
        </w:rPr>
        <w:t xml:space="preserve">     Из сравнительного анализа оценки эффективности реализации муниципальных программ по сравнению с предыдущим годом следует, что по итогам за 20</w:t>
      </w:r>
      <w:r w:rsidR="00CA1759" w:rsidRPr="00483CC7">
        <w:rPr>
          <w:rFonts w:ascii="Times New Roman" w:hAnsi="Times New Roman" w:cs="Times New Roman"/>
          <w:sz w:val="28"/>
          <w:szCs w:val="28"/>
        </w:rPr>
        <w:t>2</w:t>
      </w:r>
      <w:r w:rsidR="00FD3A25">
        <w:rPr>
          <w:rFonts w:ascii="Times New Roman" w:hAnsi="Times New Roman" w:cs="Times New Roman"/>
          <w:sz w:val="28"/>
          <w:szCs w:val="28"/>
        </w:rPr>
        <w:t>2</w:t>
      </w:r>
      <w:r w:rsidRPr="00483CC7">
        <w:rPr>
          <w:rFonts w:ascii="Times New Roman" w:hAnsi="Times New Roman" w:cs="Times New Roman"/>
          <w:sz w:val="28"/>
          <w:szCs w:val="28"/>
        </w:rPr>
        <w:t xml:space="preserve"> год в целом</w:t>
      </w:r>
      <w:r w:rsidR="00FD3A25">
        <w:rPr>
          <w:rFonts w:ascii="Times New Roman" w:hAnsi="Times New Roman" w:cs="Times New Roman"/>
          <w:sz w:val="28"/>
          <w:szCs w:val="28"/>
        </w:rPr>
        <w:t xml:space="preserve"> улучшился</w:t>
      </w:r>
      <w:r w:rsidRPr="00483CC7">
        <w:rPr>
          <w:rFonts w:ascii="Times New Roman" w:hAnsi="Times New Roman" w:cs="Times New Roman"/>
          <w:sz w:val="28"/>
          <w:szCs w:val="28"/>
        </w:rPr>
        <w:t xml:space="preserve"> средний уровень балловой оценки муниципальных программ (с </w:t>
      </w:r>
      <w:r w:rsidR="00FD3A25">
        <w:rPr>
          <w:rFonts w:ascii="Times New Roman" w:hAnsi="Times New Roman" w:cs="Times New Roman"/>
          <w:sz w:val="28"/>
          <w:szCs w:val="28"/>
        </w:rPr>
        <w:t>75,53 балла</w:t>
      </w:r>
      <w:r w:rsidRPr="00483CC7">
        <w:rPr>
          <w:rFonts w:ascii="Times New Roman" w:hAnsi="Times New Roman" w:cs="Times New Roman"/>
          <w:sz w:val="28"/>
          <w:szCs w:val="28"/>
        </w:rPr>
        <w:t xml:space="preserve"> по итогам за 20</w:t>
      </w:r>
      <w:r w:rsidR="00483CC7" w:rsidRPr="00483CC7">
        <w:rPr>
          <w:rFonts w:ascii="Times New Roman" w:hAnsi="Times New Roman" w:cs="Times New Roman"/>
          <w:sz w:val="28"/>
          <w:szCs w:val="28"/>
        </w:rPr>
        <w:t>2</w:t>
      </w:r>
      <w:r w:rsidR="00FD3A25">
        <w:rPr>
          <w:rFonts w:ascii="Times New Roman" w:hAnsi="Times New Roman" w:cs="Times New Roman"/>
          <w:sz w:val="28"/>
          <w:szCs w:val="28"/>
        </w:rPr>
        <w:t>1</w:t>
      </w:r>
      <w:r w:rsidRPr="00483CC7">
        <w:rPr>
          <w:rFonts w:ascii="Times New Roman" w:hAnsi="Times New Roman" w:cs="Times New Roman"/>
          <w:sz w:val="28"/>
          <w:szCs w:val="28"/>
        </w:rPr>
        <w:t xml:space="preserve"> год до </w:t>
      </w:r>
      <w:r w:rsidR="00FD3A25">
        <w:rPr>
          <w:rFonts w:ascii="Times New Roman" w:hAnsi="Times New Roman" w:cs="Times New Roman"/>
          <w:sz w:val="28"/>
          <w:szCs w:val="28"/>
        </w:rPr>
        <w:t>82,10</w:t>
      </w:r>
      <w:r w:rsidRPr="00483CC7">
        <w:rPr>
          <w:rFonts w:ascii="Times New Roman" w:hAnsi="Times New Roman" w:cs="Times New Roman"/>
          <w:sz w:val="28"/>
          <w:szCs w:val="28"/>
        </w:rPr>
        <w:t xml:space="preserve"> баллов за 20</w:t>
      </w:r>
      <w:r w:rsidR="00CA1759" w:rsidRPr="00483CC7">
        <w:rPr>
          <w:rFonts w:ascii="Times New Roman" w:hAnsi="Times New Roman" w:cs="Times New Roman"/>
          <w:sz w:val="28"/>
          <w:szCs w:val="28"/>
        </w:rPr>
        <w:t>2</w:t>
      </w:r>
      <w:r w:rsidR="00FD3A25">
        <w:rPr>
          <w:rFonts w:ascii="Times New Roman" w:hAnsi="Times New Roman" w:cs="Times New Roman"/>
          <w:sz w:val="28"/>
          <w:szCs w:val="28"/>
        </w:rPr>
        <w:t>2</w:t>
      </w:r>
      <w:r w:rsidRPr="00483CC7">
        <w:rPr>
          <w:rFonts w:ascii="Times New Roman" w:hAnsi="Times New Roman" w:cs="Times New Roman"/>
          <w:sz w:val="28"/>
          <w:szCs w:val="28"/>
        </w:rPr>
        <w:t xml:space="preserve"> год). </w:t>
      </w:r>
      <w:r w:rsidR="00300D3F">
        <w:rPr>
          <w:rFonts w:ascii="Times New Roman" w:hAnsi="Times New Roman" w:cs="Times New Roman"/>
          <w:sz w:val="28"/>
          <w:szCs w:val="28"/>
        </w:rPr>
        <w:t>Увеличение</w:t>
      </w:r>
      <w:r w:rsidR="00C22F4C" w:rsidRPr="00DA08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08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0D3F">
        <w:rPr>
          <w:rFonts w:ascii="Times New Roman" w:hAnsi="Times New Roman" w:cs="Times New Roman"/>
          <w:sz w:val="28"/>
          <w:szCs w:val="28"/>
        </w:rPr>
        <w:t>среднего уровня эффективности</w:t>
      </w:r>
      <w:r w:rsidR="00B04DF9" w:rsidRPr="00300D3F">
        <w:rPr>
          <w:rFonts w:ascii="Times New Roman" w:hAnsi="Times New Roman" w:cs="Times New Roman"/>
          <w:sz w:val="28"/>
          <w:szCs w:val="28"/>
        </w:rPr>
        <w:t xml:space="preserve"> произошл</w:t>
      </w:r>
      <w:r w:rsidR="00300D3F" w:rsidRPr="00300D3F">
        <w:rPr>
          <w:rFonts w:ascii="Times New Roman" w:hAnsi="Times New Roman" w:cs="Times New Roman"/>
          <w:sz w:val="28"/>
          <w:szCs w:val="28"/>
        </w:rPr>
        <w:t>о</w:t>
      </w:r>
      <w:r w:rsidR="00B04DF9" w:rsidRPr="00300D3F">
        <w:rPr>
          <w:rFonts w:ascii="Times New Roman" w:hAnsi="Times New Roman" w:cs="Times New Roman"/>
          <w:sz w:val="28"/>
          <w:szCs w:val="28"/>
        </w:rPr>
        <w:t xml:space="preserve"> за счет</w:t>
      </w:r>
      <w:r w:rsidR="00483CC7" w:rsidRPr="00300D3F">
        <w:rPr>
          <w:rFonts w:ascii="Times New Roman" w:hAnsi="Times New Roman" w:cs="Times New Roman"/>
          <w:sz w:val="28"/>
          <w:szCs w:val="28"/>
        </w:rPr>
        <w:t>:</w:t>
      </w:r>
      <w:r w:rsidR="00B04DF9" w:rsidRPr="00300D3F">
        <w:rPr>
          <w:rFonts w:ascii="Times New Roman" w:hAnsi="Times New Roman" w:cs="Times New Roman"/>
          <w:sz w:val="28"/>
          <w:szCs w:val="28"/>
        </w:rPr>
        <w:t xml:space="preserve"> </w:t>
      </w:r>
      <w:r w:rsidR="00300D3F" w:rsidRPr="00300D3F">
        <w:rPr>
          <w:rFonts w:ascii="Times New Roman" w:hAnsi="Times New Roman" w:cs="Times New Roman"/>
          <w:sz w:val="28"/>
          <w:szCs w:val="28"/>
        </w:rPr>
        <w:t xml:space="preserve">большего </w:t>
      </w:r>
      <w:r w:rsidR="00C22F4C" w:rsidRPr="00300D3F">
        <w:rPr>
          <w:rFonts w:ascii="Times New Roman" w:hAnsi="Times New Roman" w:cs="Times New Roman"/>
          <w:sz w:val="28"/>
          <w:szCs w:val="28"/>
        </w:rPr>
        <w:t>выполнения</w:t>
      </w:r>
      <w:r w:rsidR="00B04DF9" w:rsidRPr="00300D3F">
        <w:rPr>
          <w:rFonts w:ascii="Times New Roman" w:hAnsi="Times New Roman" w:cs="Times New Roman"/>
          <w:sz w:val="28"/>
          <w:szCs w:val="28"/>
        </w:rPr>
        <w:t xml:space="preserve"> запланированных значений показателей эффективности (с </w:t>
      </w:r>
      <w:r w:rsidR="00300D3F" w:rsidRPr="00300D3F">
        <w:rPr>
          <w:rFonts w:ascii="Times New Roman" w:hAnsi="Times New Roman" w:cs="Times New Roman"/>
          <w:sz w:val="28"/>
          <w:szCs w:val="28"/>
        </w:rPr>
        <w:t>30,32</w:t>
      </w:r>
      <w:r w:rsidR="00B04DF9" w:rsidRPr="00300D3F">
        <w:rPr>
          <w:rFonts w:ascii="Times New Roman" w:hAnsi="Times New Roman" w:cs="Times New Roman"/>
          <w:sz w:val="28"/>
          <w:szCs w:val="28"/>
        </w:rPr>
        <w:t xml:space="preserve"> баллов по итогам за 20</w:t>
      </w:r>
      <w:r w:rsidR="00483CC7" w:rsidRPr="00300D3F">
        <w:rPr>
          <w:rFonts w:ascii="Times New Roman" w:hAnsi="Times New Roman" w:cs="Times New Roman"/>
          <w:sz w:val="28"/>
          <w:szCs w:val="28"/>
        </w:rPr>
        <w:t>2</w:t>
      </w:r>
      <w:r w:rsidR="00300D3F" w:rsidRPr="00300D3F">
        <w:rPr>
          <w:rFonts w:ascii="Times New Roman" w:hAnsi="Times New Roman" w:cs="Times New Roman"/>
          <w:sz w:val="28"/>
          <w:szCs w:val="28"/>
        </w:rPr>
        <w:t>1</w:t>
      </w:r>
      <w:r w:rsidR="00B04DF9" w:rsidRPr="00300D3F">
        <w:rPr>
          <w:rFonts w:ascii="Times New Roman" w:hAnsi="Times New Roman" w:cs="Times New Roman"/>
          <w:sz w:val="28"/>
          <w:szCs w:val="28"/>
        </w:rPr>
        <w:t xml:space="preserve"> год до </w:t>
      </w:r>
      <w:r w:rsidR="00300D3F" w:rsidRPr="00300D3F">
        <w:rPr>
          <w:rFonts w:ascii="Times New Roman" w:hAnsi="Times New Roman" w:cs="Times New Roman"/>
          <w:sz w:val="28"/>
          <w:szCs w:val="28"/>
        </w:rPr>
        <w:t>36,49</w:t>
      </w:r>
      <w:r w:rsidR="00B04DF9" w:rsidRPr="00300D3F">
        <w:rPr>
          <w:rFonts w:ascii="Times New Roman" w:hAnsi="Times New Roman" w:cs="Times New Roman"/>
          <w:sz w:val="28"/>
          <w:szCs w:val="28"/>
        </w:rPr>
        <w:t xml:space="preserve"> баллов за 20</w:t>
      </w:r>
      <w:r w:rsidR="00CA1759" w:rsidRPr="00300D3F">
        <w:rPr>
          <w:rFonts w:ascii="Times New Roman" w:hAnsi="Times New Roman" w:cs="Times New Roman"/>
          <w:sz w:val="28"/>
          <w:szCs w:val="28"/>
        </w:rPr>
        <w:t>2</w:t>
      </w:r>
      <w:r w:rsidR="00300D3F" w:rsidRPr="00300D3F">
        <w:rPr>
          <w:rFonts w:ascii="Times New Roman" w:hAnsi="Times New Roman" w:cs="Times New Roman"/>
          <w:sz w:val="28"/>
          <w:szCs w:val="28"/>
        </w:rPr>
        <w:t>2</w:t>
      </w:r>
      <w:r w:rsidR="00CA1759" w:rsidRPr="00300D3F">
        <w:rPr>
          <w:rFonts w:ascii="Times New Roman" w:hAnsi="Times New Roman" w:cs="Times New Roman"/>
          <w:sz w:val="28"/>
          <w:szCs w:val="28"/>
        </w:rPr>
        <w:t xml:space="preserve"> год</w:t>
      </w:r>
      <w:r w:rsidR="00483CC7" w:rsidRPr="00300D3F">
        <w:rPr>
          <w:rFonts w:ascii="Times New Roman" w:hAnsi="Times New Roman" w:cs="Times New Roman"/>
          <w:sz w:val="28"/>
          <w:szCs w:val="28"/>
        </w:rPr>
        <w:t>), по степени соответствия запланированному уровню затрат (с 2</w:t>
      </w:r>
      <w:r w:rsidR="00300D3F" w:rsidRPr="00300D3F">
        <w:rPr>
          <w:rFonts w:ascii="Times New Roman" w:hAnsi="Times New Roman" w:cs="Times New Roman"/>
          <w:sz w:val="28"/>
          <w:szCs w:val="28"/>
        </w:rPr>
        <w:t>5,26</w:t>
      </w:r>
      <w:r w:rsidR="00483CC7" w:rsidRPr="00300D3F">
        <w:rPr>
          <w:rFonts w:ascii="Times New Roman" w:hAnsi="Times New Roman" w:cs="Times New Roman"/>
          <w:sz w:val="28"/>
          <w:szCs w:val="28"/>
        </w:rPr>
        <w:t xml:space="preserve"> баллов по итогам за 202</w:t>
      </w:r>
      <w:r w:rsidR="00300D3F" w:rsidRPr="00300D3F">
        <w:rPr>
          <w:rFonts w:ascii="Times New Roman" w:hAnsi="Times New Roman" w:cs="Times New Roman"/>
          <w:sz w:val="28"/>
          <w:szCs w:val="28"/>
        </w:rPr>
        <w:t>1</w:t>
      </w:r>
      <w:r w:rsidR="00483CC7" w:rsidRPr="00300D3F">
        <w:rPr>
          <w:rFonts w:ascii="Times New Roman" w:hAnsi="Times New Roman" w:cs="Times New Roman"/>
          <w:sz w:val="28"/>
          <w:szCs w:val="28"/>
        </w:rPr>
        <w:t xml:space="preserve"> год до</w:t>
      </w:r>
      <w:r w:rsidR="00300D3F" w:rsidRPr="00300D3F">
        <w:rPr>
          <w:rFonts w:ascii="Times New Roman" w:hAnsi="Times New Roman" w:cs="Times New Roman"/>
          <w:sz w:val="28"/>
          <w:szCs w:val="28"/>
        </w:rPr>
        <w:t xml:space="preserve"> 28,14</w:t>
      </w:r>
      <w:r w:rsidR="00483CC7" w:rsidRPr="00300D3F">
        <w:rPr>
          <w:rFonts w:ascii="Times New Roman" w:hAnsi="Times New Roman" w:cs="Times New Roman"/>
          <w:sz w:val="28"/>
          <w:szCs w:val="28"/>
        </w:rPr>
        <w:t xml:space="preserve"> баллов за 202</w:t>
      </w:r>
      <w:r w:rsidR="00300D3F" w:rsidRPr="00300D3F">
        <w:rPr>
          <w:rFonts w:ascii="Times New Roman" w:hAnsi="Times New Roman" w:cs="Times New Roman"/>
          <w:sz w:val="28"/>
          <w:szCs w:val="28"/>
        </w:rPr>
        <w:t>2</w:t>
      </w:r>
      <w:r w:rsidR="00483CC7" w:rsidRPr="00300D3F">
        <w:rPr>
          <w:rFonts w:ascii="Times New Roman" w:hAnsi="Times New Roman" w:cs="Times New Roman"/>
          <w:sz w:val="28"/>
          <w:szCs w:val="28"/>
        </w:rPr>
        <w:t xml:space="preserve"> год); </w:t>
      </w:r>
      <w:r w:rsidR="00300D3F" w:rsidRPr="00300D3F">
        <w:rPr>
          <w:rFonts w:ascii="Times New Roman" w:hAnsi="Times New Roman" w:cs="Times New Roman"/>
          <w:sz w:val="28"/>
          <w:szCs w:val="28"/>
        </w:rPr>
        <w:t xml:space="preserve">снижение среднего уровня </w:t>
      </w:r>
      <w:r w:rsidR="00483CC7" w:rsidRPr="00300D3F">
        <w:rPr>
          <w:rFonts w:ascii="Times New Roman" w:hAnsi="Times New Roman" w:cs="Times New Roman"/>
          <w:sz w:val="28"/>
          <w:szCs w:val="28"/>
        </w:rPr>
        <w:t xml:space="preserve">за счет качества невыполнения мероприятий программы (с </w:t>
      </w:r>
      <w:r w:rsidR="00300D3F" w:rsidRPr="00300D3F">
        <w:rPr>
          <w:rFonts w:ascii="Times New Roman" w:hAnsi="Times New Roman" w:cs="Times New Roman"/>
          <w:sz w:val="28"/>
          <w:szCs w:val="28"/>
        </w:rPr>
        <w:t>19,95</w:t>
      </w:r>
      <w:r w:rsidR="00483CC7" w:rsidRPr="00300D3F">
        <w:rPr>
          <w:rFonts w:ascii="Times New Roman" w:hAnsi="Times New Roman" w:cs="Times New Roman"/>
          <w:sz w:val="28"/>
          <w:szCs w:val="28"/>
        </w:rPr>
        <w:t xml:space="preserve"> баллов по </w:t>
      </w:r>
      <w:proofErr w:type="gramStart"/>
      <w:r w:rsidR="00483CC7" w:rsidRPr="00300D3F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="00483CC7" w:rsidRPr="00300D3F">
        <w:rPr>
          <w:rFonts w:ascii="Times New Roman" w:hAnsi="Times New Roman" w:cs="Times New Roman"/>
          <w:sz w:val="28"/>
          <w:szCs w:val="28"/>
        </w:rPr>
        <w:t xml:space="preserve"> а 202</w:t>
      </w:r>
      <w:r w:rsidR="00300D3F" w:rsidRPr="00300D3F">
        <w:rPr>
          <w:rFonts w:ascii="Times New Roman" w:hAnsi="Times New Roman" w:cs="Times New Roman"/>
          <w:sz w:val="28"/>
          <w:szCs w:val="28"/>
        </w:rPr>
        <w:t>1</w:t>
      </w:r>
      <w:r w:rsidR="00483CC7" w:rsidRPr="00300D3F">
        <w:rPr>
          <w:rFonts w:ascii="Times New Roman" w:hAnsi="Times New Roman" w:cs="Times New Roman"/>
          <w:sz w:val="28"/>
          <w:szCs w:val="28"/>
        </w:rPr>
        <w:t xml:space="preserve"> год до </w:t>
      </w:r>
      <w:r w:rsidR="00300D3F" w:rsidRPr="00300D3F">
        <w:rPr>
          <w:rFonts w:ascii="Times New Roman" w:hAnsi="Times New Roman" w:cs="Times New Roman"/>
          <w:sz w:val="28"/>
          <w:szCs w:val="28"/>
        </w:rPr>
        <w:t>17,47</w:t>
      </w:r>
      <w:r w:rsidR="00483CC7" w:rsidRPr="00300D3F">
        <w:rPr>
          <w:rFonts w:ascii="Times New Roman" w:hAnsi="Times New Roman" w:cs="Times New Roman"/>
          <w:sz w:val="28"/>
          <w:szCs w:val="28"/>
        </w:rPr>
        <w:t xml:space="preserve"> баллов за 202</w:t>
      </w:r>
      <w:r w:rsidR="00300D3F" w:rsidRPr="00300D3F">
        <w:rPr>
          <w:rFonts w:ascii="Times New Roman" w:hAnsi="Times New Roman" w:cs="Times New Roman"/>
          <w:sz w:val="28"/>
          <w:szCs w:val="28"/>
        </w:rPr>
        <w:t>2</w:t>
      </w:r>
      <w:r w:rsidR="00483CC7" w:rsidRPr="00300D3F">
        <w:rPr>
          <w:rFonts w:ascii="Times New Roman" w:hAnsi="Times New Roman" w:cs="Times New Roman"/>
          <w:sz w:val="28"/>
          <w:szCs w:val="28"/>
        </w:rPr>
        <w:t xml:space="preserve"> год)</w:t>
      </w:r>
      <w:r w:rsidR="00CA1759" w:rsidRPr="00300D3F">
        <w:rPr>
          <w:rFonts w:ascii="Times New Roman" w:hAnsi="Times New Roman" w:cs="Times New Roman"/>
          <w:sz w:val="28"/>
          <w:szCs w:val="28"/>
        </w:rPr>
        <w:t>.</w:t>
      </w:r>
    </w:p>
    <w:p w:rsidR="003C260C" w:rsidRPr="00C040D8" w:rsidRDefault="00B04DF9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0D8">
        <w:rPr>
          <w:rFonts w:ascii="Times New Roman" w:hAnsi="Times New Roman" w:cs="Times New Roman"/>
          <w:sz w:val="28"/>
          <w:szCs w:val="28"/>
        </w:rPr>
        <w:t xml:space="preserve">     По итогам за 20</w:t>
      </w:r>
      <w:r w:rsidR="00CA1759" w:rsidRPr="00C040D8">
        <w:rPr>
          <w:rFonts w:ascii="Times New Roman" w:hAnsi="Times New Roman" w:cs="Times New Roman"/>
          <w:sz w:val="28"/>
          <w:szCs w:val="28"/>
        </w:rPr>
        <w:t>2</w:t>
      </w:r>
      <w:r w:rsidR="00300D3F">
        <w:rPr>
          <w:rFonts w:ascii="Times New Roman" w:hAnsi="Times New Roman" w:cs="Times New Roman"/>
          <w:sz w:val="28"/>
          <w:szCs w:val="28"/>
        </w:rPr>
        <w:t>2</w:t>
      </w:r>
      <w:r w:rsidRPr="00C040D8">
        <w:rPr>
          <w:rFonts w:ascii="Times New Roman" w:hAnsi="Times New Roman" w:cs="Times New Roman"/>
          <w:sz w:val="28"/>
          <w:szCs w:val="28"/>
        </w:rPr>
        <w:t xml:space="preserve"> год значительно улучшили место в рейтинге по сравнению с предыдущим годом такие муниципальн</w:t>
      </w:r>
      <w:r w:rsidR="00300D3F">
        <w:rPr>
          <w:rFonts w:ascii="Times New Roman" w:hAnsi="Times New Roman" w:cs="Times New Roman"/>
          <w:sz w:val="28"/>
          <w:szCs w:val="28"/>
        </w:rPr>
        <w:t>ые</w:t>
      </w:r>
      <w:r w:rsidRPr="00C040D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00D3F">
        <w:rPr>
          <w:rFonts w:ascii="Times New Roman" w:hAnsi="Times New Roman" w:cs="Times New Roman"/>
          <w:sz w:val="28"/>
          <w:szCs w:val="28"/>
        </w:rPr>
        <w:t>ы</w:t>
      </w:r>
      <w:r w:rsidR="003C260C" w:rsidRPr="00C040D8">
        <w:rPr>
          <w:rFonts w:ascii="Times New Roman" w:hAnsi="Times New Roman" w:cs="Times New Roman"/>
          <w:sz w:val="28"/>
          <w:szCs w:val="28"/>
        </w:rPr>
        <w:t xml:space="preserve"> </w:t>
      </w:r>
      <w:r w:rsidRPr="00C040D8">
        <w:rPr>
          <w:rFonts w:ascii="Times New Roman" w:hAnsi="Times New Roman" w:cs="Times New Roman"/>
          <w:sz w:val="28"/>
          <w:szCs w:val="28"/>
        </w:rPr>
        <w:t xml:space="preserve"> </w:t>
      </w:r>
      <w:r w:rsidR="0050026B" w:rsidRPr="00C040D8">
        <w:rPr>
          <w:rFonts w:ascii="Times New Roman" w:hAnsi="Times New Roman" w:cs="Times New Roman"/>
          <w:sz w:val="28"/>
          <w:szCs w:val="28"/>
        </w:rPr>
        <w:t>«</w:t>
      </w:r>
      <w:r w:rsidR="00300D3F">
        <w:rPr>
          <w:rFonts w:ascii="Times New Roman" w:hAnsi="Times New Roman" w:cs="Times New Roman"/>
          <w:sz w:val="28"/>
          <w:szCs w:val="28"/>
        </w:rPr>
        <w:t>Развитие агропромышленного комплекса</w:t>
      </w:r>
      <w:r w:rsidR="0050026B" w:rsidRPr="00C040D8">
        <w:rPr>
          <w:rFonts w:ascii="Times New Roman" w:hAnsi="Times New Roman" w:cs="Times New Roman"/>
          <w:sz w:val="28"/>
          <w:szCs w:val="28"/>
        </w:rPr>
        <w:t xml:space="preserve">» (с </w:t>
      </w:r>
      <w:r w:rsidR="00300D3F">
        <w:rPr>
          <w:rFonts w:ascii="Times New Roman" w:hAnsi="Times New Roman" w:cs="Times New Roman"/>
          <w:sz w:val="28"/>
          <w:szCs w:val="28"/>
        </w:rPr>
        <w:t>77,50</w:t>
      </w:r>
      <w:r w:rsidR="0050026B" w:rsidRPr="00C040D8">
        <w:rPr>
          <w:rFonts w:ascii="Times New Roman" w:hAnsi="Times New Roman" w:cs="Times New Roman"/>
          <w:sz w:val="28"/>
          <w:szCs w:val="28"/>
        </w:rPr>
        <w:t xml:space="preserve"> баллов в 20</w:t>
      </w:r>
      <w:r w:rsidR="00C040D8" w:rsidRPr="00C040D8">
        <w:rPr>
          <w:rFonts w:ascii="Times New Roman" w:hAnsi="Times New Roman" w:cs="Times New Roman"/>
          <w:sz w:val="28"/>
          <w:szCs w:val="28"/>
        </w:rPr>
        <w:t>2</w:t>
      </w:r>
      <w:r w:rsidR="00300D3F">
        <w:rPr>
          <w:rFonts w:ascii="Times New Roman" w:hAnsi="Times New Roman" w:cs="Times New Roman"/>
          <w:sz w:val="28"/>
          <w:szCs w:val="28"/>
        </w:rPr>
        <w:t>1</w:t>
      </w:r>
      <w:r w:rsidR="0050026B" w:rsidRPr="00C040D8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300D3F">
        <w:rPr>
          <w:rFonts w:ascii="Times New Roman" w:hAnsi="Times New Roman" w:cs="Times New Roman"/>
          <w:sz w:val="28"/>
          <w:szCs w:val="28"/>
        </w:rPr>
        <w:t>100</w:t>
      </w:r>
      <w:r w:rsidR="0050026B" w:rsidRPr="00C040D8">
        <w:rPr>
          <w:rFonts w:ascii="Times New Roman" w:hAnsi="Times New Roman" w:cs="Times New Roman"/>
          <w:sz w:val="28"/>
          <w:szCs w:val="28"/>
        </w:rPr>
        <w:t xml:space="preserve"> баллов в 20</w:t>
      </w:r>
      <w:r w:rsidR="00CA1759" w:rsidRPr="00C040D8">
        <w:rPr>
          <w:rFonts w:ascii="Times New Roman" w:hAnsi="Times New Roman" w:cs="Times New Roman"/>
          <w:sz w:val="28"/>
          <w:szCs w:val="28"/>
        </w:rPr>
        <w:t>2</w:t>
      </w:r>
      <w:r w:rsidR="00300D3F">
        <w:rPr>
          <w:rFonts w:ascii="Times New Roman" w:hAnsi="Times New Roman" w:cs="Times New Roman"/>
          <w:sz w:val="28"/>
          <w:szCs w:val="28"/>
        </w:rPr>
        <w:t>2</w:t>
      </w:r>
      <w:r w:rsidR="0050026B" w:rsidRPr="00C040D8">
        <w:rPr>
          <w:rFonts w:ascii="Times New Roman" w:hAnsi="Times New Roman" w:cs="Times New Roman"/>
          <w:sz w:val="28"/>
          <w:szCs w:val="28"/>
        </w:rPr>
        <w:t xml:space="preserve"> году) - за счет </w:t>
      </w:r>
      <w:r w:rsidR="003C260C" w:rsidRPr="00C040D8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CA1759" w:rsidRPr="00C040D8">
        <w:rPr>
          <w:rFonts w:ascii="Times New Roman" w:hAnsi="Times New Roman" w:cs="Times New Roman"/>
          <w:sz w:val="28"/>
          <w:szCs w:val="28"/>
        </w:rPr>
        <w:t>целевых показателей программы;</w:t>
      </w:r>
      <w:r w:rsidR="00300D3F">
        <w:rPr>
          <w:rFonts w:ascii="Times New Roman" w:hAnsi="Times New Roman" w:cs="Times New Roman"/>
          <w:sz w:val="28"/>
          <w:szCs w:val="28"/>
        </w:rPr>
        <w:t xml:space="preserve"> освоения денежных средств и выполнения мероприятий;</w:t>
      </w:r>
      <w:r w:rsidR="00CA1759" w:rsidRPr="00C040D8">
        <w:rPr>
          <w:rFonts w:ascii="Times New Roman" w:hAnsi="Times New Roman" w:cs="Times New Roman"/>
          <w:sz w:val="28"/>
          <w:szCs w:val="28"/>
        </w:rPr>
        <w:t xml:space="preserve"> </w:t>
      </w:r>
      <w:r w:rsidR="00BE2178" w:rsidRPr="00C040D8">
        <w:rPr>
          <w:rFonts w:ascii="Times New Roman" w:hAnsi="Times New Roman" w:cs="Times New Roman"/>
          <w:sz w:val="28"/>
          <w:szCs w:val="28"/>
        </w:rPr>
        <w:t>«</w:t>
      </w:r>
      <w:r w:rsidR="00E6028B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="00C040D8" w:rsidRPr="00C040D8">
        <w:rPr>
          <w:rFonts w:ascii="Times New Roman" w:hAnsi="Times New Roman" w:cs="Times New Roman"/>
          <w:sz w:val="28"/>
          <w:szCs w:val="28"/>
        </w:rPr>
        <w:t xml:space="preserve">» - (с </w:t>
      </w:r>
      <w:r w:rsidR="00E6028B">
        <w:rPr>
          <w:rFonts w:ascii="Times New Roman" w:hAnsi="Times New Roman" w:cs="Times New Roman"/>
          <w:sz w:val="28"/>
          <w:szCs w:val="28"/>
        </w:rPr>
        <w:t>90,7</w:t>
      </w:r>
      <w:r w:rsidR="00C040D8" w:rsidRPr="00C040D8">
        <w:rPr>
          <w:rFonts w:ascii="Times New Roman" w:hAnsi="Times New Roman" w:cs="Times New Roman"/>
          <w:sz w:val="28"/>
          <w:szCs w:val="28"/>
        </w:rPr>
        <w:t xml:space="preserve"> баллов в 202</w:t>
      </w:r>
      <w:r w:rsidR="00E6028B">
        <w:rPr>
          <w:rFonts w:ascii="Times New Roman" w:hAnsi="Times New Roman" w:cs="Times New Roman"/>
          <w:sz w:val="28"/>
          <w:szCs w:val="28"/>
        </w:rPr>
        <w:t>1</w:t>
      </w:r>
      <w:r w:rsidR="00C040D8" w:rsidRPr="00C040D8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E6028B">
        <w:rPr>
          <w:rFonts w:ascii="Times New Roman" w:hAnsi="Times New Roman" w:cs="Times New Roman"/>
          <w:sz w:val="28"/>
          <w:szCs w:val="28"/>
        </w:rPr>
        <w:t>96,78</w:t>
      </w:r>
      <w:r w:rsidR="00C040D8" w:rsidRPr="00C040D8">
        <w:rPr>
          <w:rFonts w:ascii="Times New Roman" w:hAnsi="Times New Roman" w:cs="Times New Roman"/>
          <w:sz w:val="28"/>
          <w:szCs w:val="28"/>
        </w:rPr>
        <w:t xml:space="preserve"> баллов в 202</w:t>
      </w:r>
      <w:r w:rsidR="00E6028B">
        <w:rPr>
          <w:rFonts w:ascii="Times New Roman" w:hAnsi="Times New Roman" w:cs="Times New Roman"/>
          <w:sz w:val="28"/>
          <w:szCs w:val="28"/>
        </w:rPr>
        <w:t>2</w:t>
      </w:r>
      <w:r w:rsidR="00C040D8" w:rsidRPr="00C040D8">
        <w:rPr>
          <w:rFonts w:ascii="Times New Roman" w:hAnsi="Times New Roman" w:cs="Times New Roman"/>
          <w:sz w:val="28"/>
          <w:szCs w:val="28"/>
        </w:rPr>
        <w:t xml:space="preserve"> году)</w:t>
      </w:r>
      <w:r w:rsidR="00E6028B">
        <w:rPr>
          <w:rFonts w:ascii="Times New Roman" w:hAnsi="Times New Roman" w:cs="Times New Roman"/>
          <w:sz w:val="28"/>
          <w:szCs w:val="28"/>
        </w:rPr>
        <w:t xml:space="preserve"> – за счет освоения денежных средств; «Реализация молодежной политики и спорта» (с 92,4 балла в 2021 году до 95,79 баллов в 2022 году) – за счет выполнения мероприятий программы; </w:t>
      </w:r>
      <w:proofErr w:type="gramStart"/>
      <w:r w:rsidR="00E6028B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системы» (с 67,5 балов в 2021 году до 80,43 баллов в 2022 </w:t>
      </w:r>
      <w:r w:rsidR="00E6028B">
        <w:rPr>
          <w:rFonts w:ascii="Times New Roman" w:hAnsi="Times New Roman" w:cs="Times New Roman"/>
          <w:sz w:val="28"/>
          <w:szCs w:val="28"/>
        </w:rPr>
        <w:lastRenderedPageBreak/>
        <w:t>году) – за счет выполнения целевых показателей, освоения денежных средств; «Обеспечение безопасности и жизнедеятельности населения (с 29,17 баллов в 2021 году до 85,41 балла в 2022 году) – за счет выполнения целевых показателей эффективности, выполнения программных мероприятий);</w:t>
      </w:r>
      <w:proofErr w:type="gramEnd"/>
      <w:r w:rsidR="00E6028B"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эффективности» (с 34,9 баллов в 2021 году до 67,23 балла в 2022 году) – за счет выполнения целевых показателей эффективности</w:t>
      </w:r>
      <w:proofErr w:type="gramStart"/>
      <w:r w:rsidR="00E6028B">
        <w:rPr>
          <w:rFonts w:ascii="Times New Roman" w:hAnsi="Times New Roman" w:cs="Times New Roman"/>
          <w:sz w:val="28"/>
          <w:szCs w:val="28"/>
        </w:rPr>
        <w:t xml:space="preserve"> </w:t>
      </w:r>
      <w:r w:rsidR="00C040D8" w:rsidRPr="00C040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4DF9" w:rsidRPr="00C040D8" w:rsidRDefault="00C74A9A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0D8">
        <w:rPr>
          <w:rFonts w:ascii="Times New Roman" w:hAnsi="Times New Roman" w:cs="Times New Roman"/>
          <w:sz w:val="28"/>
          <w:szCs w:val="28"/>
        </w:rPr>
        <w:t xml:space="preserve">     </w:t>
      </w:r>
      <w:r w:rsidR="00E6028B">
        <w:rPr>
          <w:rFonts w:ascii="Times New Roman" w:hAnsi="Times New Roman" w:cs="Times New Roman"/>
          <w:sz w:val="28"/>
          <w:szCs w:val="28"/>
        </w:rPr>
        <w:t>Ряд</w:t>
      </w:r>
      <w:r w:rsidRPr="00C040D8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E6028B">
        <w:rPr>
          <w:rFonts w:ascii="Times New Roman" w:hAnsi="Times New Roman" w:cs="Times New Roman"/>
          <w:sz w:val="28"/>
          <w:szCs w:val="28"/>
        </w:rPr>
        <w:t>х</w:t>
      </w:r>
      <w:r w:rsidRPr="00C040D8">
        <w:rPr>
          <w:rFonts w:ascii="Times New Roman" w:hAnsi="Times New Roman" w:cs="Times New Roman"/>
          <w:sz w:val="28"/>
          <w:szCs w:val="28"/>
        </w:rPr>
        <w:t xml:space="preserve"> программ существенно ухудшили свои позиции, а именно: </w:t>
      </w:r>
      <w:proofErr w:type="gramStart"/>
      <w:r w:rsidRPr="00C040D8">
        <w:rPr>
          <w:rFonts w:ascii="Times New Roman" w:hAnsi="Times New Roman" w:cs="Times New Roman"/>
          <w:sz w:val="28"/>
          <w:szCs w:val="28"/>
        </w:rPr>
        <w:t>«</w:t>
      </w:r>
      <w:r w:rsidR="00E6028B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C040D8" w:rsidRPr="00C040D8">
        <w:rPr>
          <w:rFonts w:ascii="Times New Roman" w:hAnsi="Times New Roman" w:cs="Times New Roman"/>
          <w:sz w:val="28"/>
          <w:szCs w:val="28"/>
        </w:rPr>
        <w:t>»</w:t>
      </w:r>
      <w:r w:rsidRPr="00C040D8">
        <w:rPr>
          <w:rFonts w:ascii="Times New Roman" w:hAnsi="Times New Roman" w:cs="Times New Roman"/>
          <w:sz w:val="28"/>
          <w:szCs w:val="28"/>
        </w:rPr>
        <w:t xml:space="preserve">» (снижение балловой оценки с </w:t>
      </w:r>
      <w:r w:rsidR="00E6028B">
        <w:rPr>
          <w:rFonts w:ascii="Times New Roman" w:hAnsi="Times New Roman" w:cs="Times New Roman"/>
          <w:sz w:val="28"/>
          <w:szCs w:val="28"/>
        </w:rPr>
        <w:t>90,86</w:t>
      </w:r>
      <w:r w:rsidRPr="00C040D8">
        <w:rPr>
          <w:rFonts w:ascii="Times New Roman" w:hAnsi="Times New Roman" w:cs="Times New Roman"/>
          <w:sz w:val="28"/>
          <w:szCs w:val="28"/>
        </w:rPr>
        <w:t xml:space="preserve"> до </w:t>
      </w:r>
      <w:r w:rsidR="00E6028B">
        <w:rPr>
          <w:rFonts w:ascii="Times New Roman" w:hAnsi="Times New Roman" w:cs="Times New Roman"/>
          <w:sz w:val="28"/>
          <w:szCs w:val="28"/>
        </w:rPr>
        <w:t>68,12</w:t>
      </w:r>
      <w:r w:rsidRPr="00C040D8">
        <w:rPr>
          <w:rFonts w:ascii="Times New Roman" w:hAnsi="Times New Roman" w:cs="Times New Roman"/>
          <w:sz w:val="28"/>
          <w:szCs w:val="28"/>
        </w:rPr>
        <w:t xml:space="preserve"> баллов – за счет снижения выполнения </w:t>
      </w:r>
      <w:r w:rsidR="003C260C" w:rsidRPr="00C040D8">
        <w:rPr>
          <w:rFonts w:ascii="Times New Roman" w:hAnsi="Times New Roman" w:cs="Times New Roman"/>
          <w:sz w:val="28"/>
          <w:szCs w:val="28"/>
        </w:rPr>
        <w:t>целевых показателей</w:t>
      </w:r>
      <w:r w:rsidR="00E6028B">
        <w:rPr>
          <w:rFonts w:ascii="Times New Roman" w:hAnsi="Times New Roman" w:cs="Times New Roman"/>
          <w:sz w:val="28"/>
          <w:szCs w:val="28"/>
        </w:rPr>
        <w:t xml:space="preserve"> и мероприятий </w:t>
      </w:r>
      <w:proofErr w:type="spellStart"/>
      <w:r w:rsidR="00E6028B">
        <w:rPr>
          <w:rFonts w:ascii="Times New Roman" w:hAnsi="Times New Roman" w:cs="Times New Roman"/>
          <w:sz w:val="28"/>
          <w:szCs w:val="28"/>
        </w:rPr>
        <w:t>программы</w:t>
      </w:r>
      <w:r w:rsidR="00AC7BA1" w:rsidRPr="00C040D8">
        <w:rPr>
          <w:rFonts w:ascii="Times New Roman" w:hAnsi="Times New Roman" w:cs="Times New Roman"/>
          <w:sz w:val="28"/>
          <w:szCs w:val="28"/>
        </w:rPr>
        <w:t>Подробная</w:t>
      </w:r>
      <w:proofErr w:type="spellEnd"/>
      <w:r w:rsidR="00AC7BA1" w:rsidRPr="00C040D8">
        <w:rPr>
          <w:rFonts w:ascii="Times New Roman" w:hAnsi="Times New Roman" w:cs="Times New Roman"/>
          <w:sz w:val="28"/>
          <w:szCs w:val="28"/>
        </w:rPr>
        <w:t xml:space="preserve"> информация представлена в приложении № 5</w:t>
      </w:r>
      <w:r w:rsidR="00B04DF9" w:rsidRPr="00C040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E7649" w:rsidRPr="00C040D8" w:rsidRDefault="004E7649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0D8">
        <w:rPr>
          <w:rFonts w:ascii="Times New Roman" w:hAnsi="Times New Roman" w:cs="Times New Roman"/>
          <w:sz w:val="28"/>
          <w:szCs w:val="28"/>
        </w:rPr>
        <w:t xml:space="preserve">     Сводная</w:t>
      </w:r>
      <w:r w:rsidR="00D13966" w:rsidRPr="00C040D8">
        <w:rPr>
          <w:rFonts w:ascii="Times New Roman" w:hAnsi="Times New Roman" w:cs="Times New Roman"/>
          <w:sz w:val="28"/>
          <w:szCs w:val="28"/>
        </w:rPr>
        <w:t xml:space="preserve"> таблица </w:t>
      </w:r>
      <w:proofErr w:type="gramStart"/>
      <w:r w:rsidR="00D13966" w:rsidRPr="00C040D8">
        <w:rPr>
          <w:rFonts w:ascii="Times New Roman" w:hAnsi="Times New Roman" w:cs="Times New Roman"/>
          <w:sz w:val="28"/>
          <w:szCs w:val="28"/>
        </w:rPr>
        <w:t>результатов оценки эффективности реализации муниципальных программ</w:t>
      </w:r>
      <w:proofErr w:type="gramEnd"/>
      <w:r w:rsidR="00D13966" w:rsidRPr="00C0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966" w:rsidRPr="00C040D8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D13966" w:rsidRPr="00C040D8">
        <w:rPr>
          <w:rFonts w:ascii="Times New Roman" w:hAnsi="Times New Roman" w:cs="Times New Roman"/>
          <w:sz w:val="28"/>
          <w:szCs w:val="28"/>
        </w:rPr>
        <w:t xml:space="preserve"> </w:t>
      </w:r>
      <w:r w:rsidR="00E6028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13966" w:rsidRPr="00C040D8">
        <w:rPr>
          <w:rFonts w:ascii="Times New Roman" w:hAnsi="Times New Roman" w:cs="Times New Roman"/>
          <w:sz w:val="28"/>
          <w:szCs w:val="28"/>
        </w:rPr>
        <w:t xml:space="preserve"> в 20</w:t>
      </w:r>
      <w:r w:rsidR="00BE2178" w:rsidRPr="00C040D8">
        <w:rPr>
          <w:rFonts w:ascii="Times New Roman" w:hAnsi="Times New Roman" w:cs="Times New Roman"/>
          <w:sz w:val="28"/>
          <w:szCs w:val="28"/>
        </w:rPr>
        <w:t>2</w:t>
      </w:r>
      <w:r w:rsidR="00E6028B">
        <w:rPr>
          <w:rFonts w:ascii="Times New Roman" w:hAnsi="Times New Roman" w:cs="Times New Roman"/>
          <w:sz w:val="28"/>
          <w:szCs w:val="28"/>
        </w:rPr>
        <w:t>2</w:t>
      </w:r>
      <w:r w:rsidR="00D13966" w:rsidRPr="00C040D8">
        <w:rPr>
          <w:rFonts w:ascii="Times New Roman" w:hAnsi="Times New Roman" w:cs="Times New Roman"/>
          <w:sz w:val="28"/>
          <w:szCs w:val="28"/>
        </w:rPr>
        <w:t xml:space="preserve"> году в разрезе критериев оценки приведена в приложении № </w:t>
      </w:r>
      <w:r w:rsidR="00BD7E44" w:rsidRPr="00C040D8">
        <w:rPr>
          <w:rFonts w:ascii="Times New Roman" w:hAnsi="Times New Roman" w:cs="Times New Roman"/>
          <w:sz w:val="28"/>
          <w:szCs w:val="28"/>
        </w:rPr>
        <w:t>6</w:t>
      </w:r>
      <w:r w:rsidR="00D13966" w:rsidRPr="00C040D8">
        <w:rPr>
          <w:rFonts w:ascii="Times New Roman" w:hAnsi="Times New Roman" w:cs="Times New Roman"/>
          <w:sz w:val="28"/>
          <w:szCs w:val="28"/>
        </w:rPr>
        <w:t>.</w:t>
      </w:r>
    </w:p>
    <w:p w:rsidR="00D13966" w:rsidRPr="005A2A49" w:rsidRDefault="00D13966" w:rsidP="00A36E6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3966" w:rsidRPr="00116AFA" w:rsidRDefault="00D13966" w:rsidP="00D139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FA">
        <w:rPr>
          <w:rFonts w:ascii="Times New Roman" w:hAnsi="Times New Roman" w:cs="Times New Roman"/>
          <w:b/>
          <w:sz w:val="28"/>
          <w:szCs w:val="28"/>
        </w:rPr>
        <w:t xml:space="preserve">Таблица 2 – Рейтинговая оценка эффективности реализации муниципальных программ </w:t>
      </w:r>
      <w:proofErr w:type="spellStart"/>
      <w:r w:rsidRPr="00116AFA">
        <w:rPr>
          <w:rFonts w:ascii="Times New Roman" w:hAnsi="Times New Roman" w:cs="Times New Roman"/>
          <w:b/>
          <w:sz w:val="28"/>
          <w:szCs w:val="28"/>
        </w:rPr>
        <w:t>Немского</w:t>
      </w:r>
      <w:proofErr w:type="spellEnd"/>
      <w:r w:rsidRPr="00116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28B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116AFA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C040D8" w:rsidRPr="00116AFA">
        <w:rPr>
          <w:rFonts w:ascii="Times New Roman" w:hAnsi="Times New Roman" w:cs="Times New Roman"/>
          <w:b/>
          <w:sz w:val="28"/>
          <w:szCs w:val="28"/>
        </w:rPr>
        <w:t>2</w:t>
      </w:r>
      <w:r w:rsidR="00E6028B">
        <w:rPr>
          <w:rFonts w:ascii="Times New Roman" w:hAnsi="Times New Roman" w:cs="Times New Roman"/>
          <w:b/>
          <w:sz w:val="28"/>
          <w:szCs w:val="28"/>
        </w:rPr>
        <w:t>2</w:t>
      </w:r>
      <w:r w:rsidRPr="00116AF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13966" w:rsidRPr="00116AFA" w:rsidRDefault="00D13966" w:rsidP="00D139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666"/>
      </w:tblGrid>
      <w:tr w:rsidR="00116AFA" w:rsidRPr="00116AFA" w:rsidTr="00D13966">
        <w:tc>
          <w:tcPr>
            <w:tcW w:w="817" w:type="dxa"/>
          </w:tcPr>
          <w:p w:rsidR="00D13966" w:rsidRPr="00116AFA" w:rsidRDefault="00D13966" w:rsidP="00D13966">
            <w:pPr>
              <w:jc w:val="center"/>
              <w:rPr>
                <w:rFonts w:ascii="Times New Roman" w:hAnsi="Times New Roman" w:cs="Times New Roman"/>
              </w:rPr>
            </w:pPr>
            <w:r w:rsidRPr="00116AF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16AFA">
              <w:rPr>
                <w:rFonts w:ascii="Times New Roman" w:hAnsi="Times New Roman" w:cs="Times New Roman"/>
              </w:rPr>
              <w:t>п</w:t>
            </w:r>
            <w:proofErr w:type="gramEnd"/>
            <w:r w:rsidRPr="00116AF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88" w:type="dxa"/>
          </w:tcPr>
          <w:p w:rsidR="00D13966" w:rsidRPr="00116AFA" w:rsidRDefault="00D13966" w:rsidP="00D13966">
            <w:pPr>
              <w:jc w:val="center"/>
              <w:rPr>
                <w:rFonts w:ascii="Times New Roman" w:hAnsi="Times New Roman" w:cs="Times New Roman"/>
              </w:rPr>
            </w:pPr>
            <w:r w:rsidRPr="00116AFA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666" w:type="dxa"/>
          </w:tcPr>
          <w:p w:rsidR="00D13966" w:rsidRPr="00116AFA" w:rsidRDefault="00D13966" w:rsidP="00D13966">
            <w:pPr>
              <w:jc w:val="center"/>
              <w:rPr>
                <w:rFonts w:ascii="Times New Roman" w:hAnsi="Times New Roman" w:cs="Times New Roman"/>
              </w:rPr>
            </w:pPr>
            <w:r w:rsidRPr="00116AFA">
              <w:rPr>
                <w:rFonts w:ascii="Times New Roman" w:hAnsi="Times New Roman" w:cs="Times New Roman"/>
              </w:rPr>
              <w:t>Оценка (балл)</w:t>
            </w:r>
          </w:p>
        </w:tc>
      </w:tr>
      <w:tr w:rsidR="00116AFA" w:rsidRPr="00116AFA" w:rsidTr="00D13966">
        <w:tc>
          <w:tcPr>
            <w:tcW w:w="817" w:type="dxa"/>
          </w:tcPr>
          <w:p w:rsidR="00D13966" w:rsidRPr="00116AFA" w:rsidRDefault="00D13966" w:rsidP="00D13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D13966" w:rsidRPr="00116AFA" w:rsidRDefault="00D13966" w:rsidP="00D139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AFA">
              <w:rPr>
                <w:rFonts w:ascii="Times New Roman" w:hAnsi="Times New Roman" w:cs="Times New Roman"/>
                <w:b/>
              </w:rPr>
              <w:t>С высоким уровнем эффективности реализации</w:t>
            </w:r>
          </w:p>
        </w:tc>
        <w:tc>
          <w:tcPr>
            <w:tcW w:w="1666" w:type="dxa"/>
          </w:tcPr>
          <w:p w:rsidR="00D13966" w:rsidRPr="00116AFA" w:rsidRDefault="00D13966" w:rsidP="00D139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AFA" w:rsidRPr="00116AFA" w:rsidTr="00D13966">
        <w:tc>
          <w:tcPr>
            <w:tcW w:w="817" w:type="dxa"/>
          </w:tcPr>
          <w:p w:rsidR="00D13966" w:rsidRPr="00116AFA" w:rsidRDefault="000226A9" w:rsidP="00D13966">
            <w:pPr>
              <w:jc w:val="center"/>
              <w:rPr>
                <w:rFonts w:ascii="Times New Roman" w:hAnsi="Times New Roman" w:cs="Times New Roman"/>
              </w:rPr>
            </w:pPr>
            <w:r w:rsidRPr="00116A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</w:tcPr>
          <w:p w:rsidR="00D13966" w:rsidRPr="00116AFA" w:rsidRDefault="00BE2178" w:rsidP="00022AF1">
            <w:pPr>
              <w:jc w:val="both"/>
              <w:rPr>
                <w:rFonts w:ascii="Times New Roman" w:hAnsi="Times New Roman" w:cs="Times New Roman"/>
              </w:rPr>
            </w:pPr>
            <w:r w:rsidRPr="00116AFA">
              <w:rPr>
                <w:rFonts w:ascii="Times New Roman" w:hAnsi="Times New Roman" w:cs="Times New Roman"/>
              </w:rPr>
              <w:t>Ра</w:t>
            </w:r>
            <w:r w:rsidR="00A86D9C">
              <w:rPr>
                <w:rFonts w:ascii="Times New Roman" w:hAnsi="Times New Roman" w:cs="Times New Roman"/>
              </w:rPr>
              <w:t>звитие агропромышленного комплекса</w:t>
            </w:r>
          </w:p>
        </w:tc>
        <w:tc>
          <w:tcPr>
            <w:tcW w:w="1666" w:type="dxa"/>
          </w:tcPr>
          <w:p w:rsidR="00D13966" w:rsidRPr="00116AFA" w:rsidRDefault="00A86D9C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16AFA" w:rsidRPr="00116AFA" w:rsidTr="00D13966">
        <w:tc>
          <w:tcPr>
            <w:tcW w:w="817" w:type="dxa"/>
          </w:tcPr>
          <w:p w:rsidR="00BE2178" w:rsidRPr="00116AFA" w:rsidRDefault="00BE2178" w:rsidP="00D13966">
            <w:pPr>
              <w:jc w:val="center"/>
              <w:rPr>
                <w:rFonts w:ascii="Times New Roman" w:hAnsi="Times New Roman" w:cs="Times New Roman"/>
              </w:rPr>
            </w:pPr>
            <w:r w:rsidRPr="00116A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</w:tcPr>
          <w:p w:rsidR="00BE2178" w:rsidRPr="00116AFA" w:rsidRDefault="00A86D9C" w:rsidP="00C01C19">
            <w:pPr>
              <w:jc w:val="both"/>
              <w:rPr>
                <w:rFonts w:ascii="Times New Roman" w:hAnsi="Times New Roman" w:cs="Times New Roman"/>
              </w:rPr>
            </w:pPr>
            <w:r w:rsidRPr="00116AFA">
              <w:rPr>
                <w:rFonts w:ascii="Times New Roman" w:hAnsi="Times New Roman" w:cs="Times New Roman"/>
              </w:rPr>
              <w:t>Управление муниципальными финансами и регулирование межбюджетных отношений</w:t>
            </w:r>
          </w:p>
        </w:tc>
        <w:tc>
          <w:tcPr>
            <w:tcW w:w="1666" w:type="dxa"/>
          </w:tcPr>
          <w:p w:rsidR="00BE2178" w:rsidRPr="00116AFA" w:rsidRDefault="00A86D9C" w:rsidP="00431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96,78</w:t>
            </w:r>
          </w:p>
        </w:tc>
      </w:tr>
      <w:tr w:rsidR="00116AFA" w:rsidRPr="00116AFA" w:rsidTr="00D13966">
        <w:tc>
          <w:tcPr>
            <w:tcW w:w="817" w:type="dxa"/>
          </w:tcPr>
          <w:p w:rsidR="00BE2178" w:rsidRPr="00116AFA" w:rsidRDefault="00BE2178" w:rsidP="00D13966">
            <w:pPr>
              <w:jc w:val="center"/>
              <w:rPr>
                <w:rFonts w:ascii="Times New Roman" w:hAnsi="Times New Roman" w:cs="Times New Roman"/>
              </w:rPr>
            </w:pPr>
            <w:r w:rsidRPr="00116A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</w:tcPr>
          <w:p w:rsidR="00BE2178" w:rsidRPr="00116AFA" w:rsidRDefault="00A86D9C" w:rsidP="00C01C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муниципального управления</w:t>
            </w:r>
          </w:p>
        </w:tc>
        <w:tc>
          <w:tcPr>
            <w:tcW w:w="1666" w:type="dxa"/>
          </w:tcPr>
          <w:p w:rsidR="00BE2178" w:rsidRPr="00116AFA" w:rsidRDefault="00A86D9C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96,64</w:t>
            </w:r>
          </w:p>
        </w:tc>
      </w:tr>
      <w:tr w:rsidR="00A86D9C" w:rsidRPr="00116AFA" w:rsidTr="00D13966">
        <w:tc>
          <w:tcPr>
            <w:tcW w:w="817" w:type="dxa"/>
          </w:tcPr>
          <w:p w:rsidR="00A86D9C" w:rsidRPr="00116AFA" w:rsidRDefault="00A86D9C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</w:tcPr>
          <w:p w:rsidR="00A86D9C" w:rsidRDefault="00A86D9C" w:rsidP="00C01C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молодежной политики и спорта</w:t>
            </w:r>
          </w:p>
        </w:tc>
        <w:tc>
          <w:tcPr>
            <w:tcW w:w="1666" w:type="dxa"/>
          </w:tcPr>
          <w:p w:rsidR="00A86D9C" w:rsidRDefault="00A86D9C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95,79</w:t>
            </w:r>
          </w:p>
        </w:tc>
      </w:tr>
      <w:tr w:rsidR="00116AFA" w:rsidRPr="00116AFA" w:rsidTr="00D13966">
        <w:tc>
          <w:tcPr>
            <w:tcW w:w="817" w:type="dxa"/>
          </w:tcPr>
          <w:p w:rsidR="00BE2178" w:rsidRPr="00116AFA" w:rsidRDefault="00A86D9C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8" w:type="dxa"/>
          </w:tcPr>
          <w:p w:rsidR="00BE2178" w:rsidRPr="00116AFA" w:rsidRDefault="00A86D9C" w:rsidP="00C01C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муниципальным имуществом</w:t>
            </w:r>
          </w:p>
        </w:tc>
        <w:tc>
          <w:tcPr>
            <w:tcW w:w="1666" w:type="dxa"/>
          </w:tcPr>
          <w:p w:rsidR="00BE2178" w:rsidRPr="00116AFA" w:rsidRDefault="00A86D9C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88,84</w:t>
            </w:r>
          </w:p>
        </w:tc>
      </w:tr>
      <w:tr w:rsidR="00A86D9C" w:rsidRPr="00116AFA" w:rsidTr="00D13966">
        <w:tc>
          <w:tcPr>
            <w:tcW w:w="817" w:type="dxa"/>
          </w:tcPr>
          <w:p w:rsidR="00A86D9C" w:rsidRPr="00116AFA" w:rsidRDefault="00A86D9C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8" w:type="dxa"/>
          </w:tcPr>
          <w:p w:rsidR="00A86D9C" w:rsidRPr="00116AFA" w:rsidRDefault="00A86D9C" w:rsidP="00FA0680">
            <w:pPr>
              <w:jc w:val="both"/>
              <w:rPr>
                <w:rFonts w:ascii="Times New Roman" w:hAnsi="Times New Roman" w:cs="Times New Roman"/>
              </w:rPr>
            </w:pPr>
            <w:r w:rsidRPr="00116AFA">
              <w:rPr>
                <w:rFonts w:ascii="Times New Roman" w:hAnsi="Times New Roman" w:cs="Times New Roman"/>
              </w:rPr>
              <w:t>Обеспечение безопасности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116AFA">
              <w:rPr>
                <w:rFonts w:ascii="Times New Roman" w:hAnsi="Times New Roman" w:cs="Times New Roman"/>
              </w:rPr>
              <w:t xml:space="preserve"> жизнедеятельности населения</w:t>
            </w:r>
          </w:p>
        </w:tc>
        <w:tc>
          <w:tcPr>
            <w:tcW w:w="1666" w:type="dxa"/>
          </w:tcPr>
          <w:p w:rsidR="00A86D9C" w:rsidRPr="00116AFA" w:rsidRDefault="00A86D9C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85,41</w:t>
            </w:r>
          </w:p>
        </w:tc>
      </w:tr>
      <w:tr w:rsidR="00A86D9C" w:rsidRPr="00116AFA" w:rsidTr="00D13966">
        <w:tc>
          <w:tcPr>
            <w:tcW w:w="817" w:type="dxa"/>
          </w:tcPr>
          <w:p w:rsidR="00A86D9C" w:rsidRPr="00116AFA" w:rsidRDefault="00A86D9C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8" w:type="dxa"/>
          </w:tcPr>
          <w:p w:rsidR="00A86D9C" w:rsidRPr="00116AFA" w:rsidRDefault="00A86D9C" w:rsidP="00FA0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и развитие малого и среднего предпринимательства</w:t>
            </w:r>
          </w:p>
        </w:tc>
        <w:tc>
          <w:tcPr>
            <w:tcW w:w="1666" w:type="dxa"/>
          </w:tcPr>
          <w:p w:rsidR="00A86D9C" w:rsidRDefault="00A86D9C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84,85</w:t>
            </w:r>
          </w:p>
        </w:tc>
      </w:tr>
      <w:tr w:rsidR="00A86D9C" w:rsidRPr="00116AFA" w:rsidTr="00D13966">
        <w:tc>
          <w:tcPr>
            <w:tcW w:w="817" w:type="dxa"/>
          </w:tcPr>
          <w:p w:rsidR="00A86D9C" w:rsidRPr="00116AFA" w:rsidRDefault="00A86D9C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8" w:type="dxa"/>
          </w:tcPr>
          <w:p w:rsidR="00A86D9C" w:rsidRDefault="00A86D9C" w:rsidP="00FA0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транспортной системы</w:t>
            </w:r>
          </w:p>
        </w:tc>
        <w:tc>
          <w:tcPr>
            <w:tcW w:w="1666" w:type="dxa"/>
          </w:tcPr>
          <w:p w:rsidR="00A86D9C" w:rsidRDefault="00A86D9C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80,43</w:t>
            </w:r>
          </w:p>
        </w:tc>
      </w:tr>
      <w:tr w:rsidR="00A86D9C" w:rsidRPr="00116AFA" w:rsidTr="00C01C19">
        <w:tc>
          <w:tcPr>
            <w:tcW w:w="9571" w:type="dxa"/>
            <w:gridSpan w:val="3"/>
          </w:tcPr>
          <w:p w:rsidR="00A86D9C" w:rsidRPr="00116AFA" w:rsidRDefault="00A86D9C" w:rsidP="00C01C19">
            <w:pPr>
              <w:jc w:val="center"/>
              <w:rPr>
                <w:rFonts w:ascii="Times New Roman" w:hAnsi="Times New Roman" w:cs="Times New Roman"/>
              </w:rPr>
            </w:pPr>
            <w:r w:rsidRPr="00116AFA">
              <w:rPr>
                <w:rFonts w:ascii="Times New Roman" w:hAnsi="Times New Roman" w:cs="Times New Roman"/>
                <w:b/>
              </w:rPr>
              <w:t>С удовлетворительным уровнем эффективности реализации</w:t>
            </w:r>
          </w:p>
        </w:tc>
      </w:tr>
      <w:tr w:rsidR="00A86D9C" w:rsidRPr="00116AFA" w:rsidTr="00D13966">
        <w:tc>
          <w:tcPr>
            <w:tcW w:w="817" w:type="dxa"/>
          </w:tcPr>
          <w:p w:rsidR="00A86D9C" w:rsidRPr="00116AFA" w:rsidRDefault="00A86D9C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8" w:type="dxa"/>
          </w:tcPr>
          <w:p w:rsidR="00A86D9C" w:rsidRPr="00116AFA" w:rsidRDefault="00A86D9C" w:rsidP="00C01C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и социальное обслуживание граждан</w:t>
            </w:r>
          </w:p>
        </w:tc>
        <w:tc>
          <w:tcPr>
            <w:tcW w:w="1666" w:type="dxa"/>
          </w:tcPr>
          <w:p w:rsidR="00A86D9C" w:rsidRPr="00116AFA" w:rsidRDefault="00A86D9C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78,19</w:t>
            </w:r>
          </w:p>
        </w:tc>
      </w:tr>
      <w:tr w:rsidR="00A86D9C" w:rsidRPr="00116AFA" w:rsidTr="00D13966">
        <w:tc>
          <w:tcPr>
            <w:tcW w:w="817" w:type="dxa"/>
          </w:tcPr>
          <w:p w:rsidR="00A86D9C" w:rsidRPr="00116AFA" w:rsidRDefault="00A86D9C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8" w:type="dxa"/>
          </w:tcPr>
          <w:p w:rsidR="00A86D9C" w:rsidRPr="00116AFA" w:rsidRDefault="00A86D9C" w:rsidP="00C01C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образования</w:t>
            </w:r>
          </w:p>
        </w:tc>
        <w:tc>
          <w:tcPr>
            <w:tcW w:w="1666" w:type="dxa"/>
          </w:tcPr>
          <w:p w:rsidR="00A86D9C" w:rsidRPr="00116AFA" w:rsidRDefault="00A86D9C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68,12</w:t>
            </w:r>
          </w:p>
        </w:tc>
      </w:tr>
      <w:tr w:rsidR="00A86D9C" w:rsidRPr="00116AFA" w:rsidTr="00D13966">
        <w:tc>
          <w:tcPr>
            <w:tcW w:w="817" w:type="dxa"/>
          </w:tcPr>
          <w:p w:rsidR="00A86D9C" w:rsidRPr="00116AFA" w:rsidRDefault="00A86D9C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8" w:type="dxa"/>
          </w:tcPr>
          <w:p w:rsidR="00A86D9C" w:rsidRPr="00116AFA" w:rsidRDefault="00A86D9C" w:rsidP="00C01C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культуры</w:t>
            </w:r>
          </w:p>
        </w:tc>
        <w:tc>
          <w:tcPr>
            <w:tcW w:w="1666" w:type="dxa"/>
          </w:tcPr>
          <w:p w:rsidR="00A86D9C" w:rsidRPr="00116AFA" w:rsidRDefault="00A86D9C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67,06</w:t>
            </w:r>
          </w:p>
        </w:tc>
      </w:tr>
      <w:tr w:rsidR="00A86D9C" w:rsidRPr="00116AFA" w:rsidTr="00D13966">
        <w:tc>
          <w:tcPr>
            <w:tcW w:w="817" w:type="dxa"/>
          </w:tcPr>
          <w:p w:rsidR="00A86D9C" w:rsidRPr="00116AFA" w:rsidRDefault="00A86D9C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8" w:type="dxa"/>
          </w:tcPr>
          <w:p w:rsidR="00A86D9C" w:rsidRPr="00116AFA" w:rsidRDefault="00A86D9C" w:rsidP="00C01C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Энергосбережение и повышение энергетической эффективности</w:t>
            </w:r>
          </w:p>
        </w:tc>
        <w:tc>
          <w:tcPr>
            <w:tcW w:w="1666" w:type="dxa"/>
          </w:tcPr>
          <w:p w:rsidR="00A86D9C" w:rsidRPr="00116AFA" w:rsidRDefault="00A86D9C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63,23</w:t>
            </w:r>
          </w:p>
        </w:tc>
      </w:tr>
      <w:tr w:rsidR="00A86D9C" w:rsidRPr="00116AFA" w:rsidTr="00D13966">
        <w:tc>
          <w:tcPr>
            <w:tcW w:w="817" w:type="dxa"/>
          </w:tcPr>
          <w:p w:rsidR="00A86D9C" w:rsidRPr="00116AFA" w:rsidRDefault="00A86D9C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8" w:type="dxa"/>
          </w:tcPr>
          <w:p w:rsidR="00A86D9C" w:rsidRPr="00116AFA" w:rsidRDefault="00A86D9C" w:rsidP="00C01C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жилищного строительства</w:t>
            </w:r>
          </w:p>
        </w:tc>
        <w:tc>
          <w:tcPr>
            <w:tcW w:w="1666" w:type="dxa"/>
          </w:tcPr>
          <w:p w:rsidR="00A86D9C" w:rsidRPr="00116AFA" w:rsidRDefault="00A86D9C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</w:tr>
    </w:tbl>
    <w:p w:rsidR="00D13966" w:rsidRPr="005A2A49" w:rsidRDefault="00D13966" w:rsidP="00232B35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F91FF3" w:rsidRDefault="00232B35" w:rsidP="00F93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A49">
        <w:rPr>
          <w:rFonts w:ascii="Times New Roman" w:hAnsi="Times New Roman" w:cs="Times New Roman"/>
          <w:color w:val="FF0000"/>
        </w:rPr>
        <w:t xml:space="preserve">       </w:t>
      </w:r>
      <w:r w:rsidRPr="00116AFA">
        <w:rPr>
          <w:rFonts w:ascii="Times New Roman" w:hAnsi="Times New Roman" w:cs="Times New Roman"/>
          <w:sz w:val="28"/>
          <w:szCs w:val="28"/>
        </w:rPr>
        <w:t xml:space="preserve">По результатам оценки, эффективность реализации </w:t>
      </w:r>
      <w:r w:rsidR="00781CD7">
        <w:rPr>
          <w:rFonts w:ascii="Times New Roman" w:hAnsi="Times New Roman" w:cs="Times New Roman"/>
          <w:sz w:val="28"/>
          <w:szCs w:val="28"/>
        </w:rPr>
        <w:t>8</w:t>
      </w:r>
      <w:r w:rsidRPr="00116AFA">
        <w:rPr>
          <w:rFonts w:ascii="Times New Roman" w:hAnsi="Times New Roman" w:cs="Times New Roman"/>
          <w:sz w:val="28"/>
          <w:szCs w:val="28"/>
        </w:rPr>
        <w:t xml:space="preserve"> муниципальных программ (со значение выше 80%)  признается высокой</w:t>
      </w:r>
      <w:r w:rsidR="00B27991" w:rsidRPr="00116AFA">
        <w:rPr>
          <w:rFonts w:ascii="Times New Roman" w:hAnsi="Times New Roman" w:cs="Times New Roman"/>
          <w:sz w:val="28"/>
          <w:szCs w:val="28"/>
        </w:rPr>
        <w:t xml:space="preserve">, эффективность реализации </w:t>
      </w:r>
      <w:r w:rsidR="00781CD7">
        <w:rPr>
          <w:rFonts w:ascii="Times New Roman" w:hAnsi="Times New Roman" w:cs="Times New Roman"/>
          <w:sz w:val="28"/>
          <w:szCs w:val="28"/>
        </w:rPr>
        <w:t>5</w:t>
      </w:r>
      <w:r w:rsidR="00B27991" w:rsidRPr="00116AFA">
        <w:rPr>
          <w:rFonts w:ascii="Times New Roman" w:hAnsi="Times New Roman" w:cs="Times New Roman"/>
          <w:sz w:val="28"/>
          <w:szCs w:val="28"/>
        </w:rPr>
        <w:t xml:space="preserve"> муниципальных программ (со значением от 60 до 80%</w:t>
      </w:r>
      <w:r w:rsidR="00116AFA" w:rsidRPr="00116AFA">
        <w:rPr>
          <w:rFonts w:ascii="Times New Roman" w:hAnsi="Times New Roman" w:cs="Times New Roman"/>
          <w:sz w:val="28"/>
          <w:szCs w:val="28"/>
        </w:rPr>
        <w:t>)</w:t>
      </w:r>
      <w:r w:rsidR="00781CD7">
        <w:rPr>
          <w:rFonts w:ascii="Times New Roman" w:hAnsi="Times New Roman" w:cs="Times New Roman"/>
          <w:sz w:val="28"/>
          <w:szCs w:val="28"/>
        </w:rPr>
        <w:t xml:space="preserve"> признается удовлетворительной.</w:t>
      </w:r>
    </w:p>
    <w:p w:rsidR="00781CD7" w:rsidRPr="00116AFA" w:rsidRDefault="00781CD7" w:rsidP="00F93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3581" w:rsidRDefault="008D3581" w:rsidP="0023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D3581" w:rsidRDefault="008D3581" w:rsidP="00232B3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Предложения по дальнейшей реализации муниципальных программ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b/>
          <w:i/>
          <w:sz w:val="28"/>
          <w:szCs w:val="28"/>
        </w:rPr>
        <w:t>муниципального округа</w:t>
      </w:r>
    </w:p>
    <w:p w:rsidR="00781CD7" w:rsidRDefault="00781CD7" w:rsidP="00232B3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3581" w:rsidRDefault="008D3581" w:rsidP="00232B3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3581" w:rsidRPr="00622773" w:rsidRDefault="008D3581" w:rsidP="0023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277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0014EA" w:rsidRPr="00622773">
        <w:rPr>
          <w:rFonts w:ascii="Times New Roman" w:hAnsi="Times New Roman" w:cs="Times New Roman"/>
          <w:sz w:val="28"/>
          <w:szCs w:val="28"/>
        </w:rPr>
        <w:t>годовых отчетов по муниципальным программам</w:t>
      </w:r>
      <w:r w:rsidRPr="00622773">
        <w:rPr>
          <w:rFonts w:ascii="Times New Roman" w:hAnsi="Times New Roman" w:cs="Times New Roman"/>
          <w:sz w:val="28"/>
          <w:szCs w:val="28"/>
        </w:rPr>
        <w:t xml:space="preserve"> </w:t>
      </w:r>
      <w:r w:rsidR="000014EA" w:rsidRPr="00622773">
        <w:rPr>
          <w:rFonts w:ascii="Times New Roman" w:hAnsi="Times New Roman" w:cs="Times New Roman"/>
          <w:sz w:val="28"/>
          <w:szCs w:val="28"/>
        </w:rPr>
        <w:t xml:space="preserve"> в приложении № </w:t>
      </w:r>
      <w:r w:rsidR="00A84FEA" w:rsidRPr="00622773">
        <w:rPr>
          <w:rFonts w:ascii="Times New Roman" w:hAnsi="Times New Roman" w:cs="Times New Roman"/>
          <w:sz w:val="28"/>
          <w:szCs w:val="28"/>
        </w:rPr>
        <w:t>7</w:t>
      </w:r>
      <w:r w:rsidR="000014EA" w:rsidRPr="00622773">
        <w:rPr>
          <w:rFonts w:ascii="Times New Roman" w:hAnsi="Times New Roman" w:cs="Times New Roman"/>
          <w:sz w:val="28"/>
          <w:szCs w:val="28"/>
        </w:rPr>
        <w:t xml:space="preserve"> </w:t>
      </w:r>
      <w:r w:rsidR="00621353" w:rsidRPr="00622773">
        <w:rPr>
          <w:rFonts w:ascii="Times New Roman" w:hAnsi="Times New Roman" w:cs="Times New Roman"/>
          <w:sz w:val="28"/>
          <w:szCs w:val="28"/>
        </w:rPr>
        <w:t>размещены</w:t>
      </w:r>
      <w:r w:rsidRPr="00622773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116AFA" w:rsidRPr="00622773">
        <w:rPr>
          <w:rFonts w:ascii="Times New Roman" w:hAnsi="Times New Roman" w:cs="Times New Roman"/>
          <w:sz w:val="28"/>
          <w:szCs w:val="28"/>
        </w:rPr>
        <w:t>ы</w:t>
      </w:r>
      <w:r w:rsidRPr="00622773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муниципальных программ </w:t>
      </w:r>
      <w:proofErr w:type="spellStart"/>
      <w:r w:rsidRPr="00622773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Pr="00622773">
        <w:rPr>
          <w:rFonts w:ascii="Times New Roman" w:hAnsi="Times New Roman" w:cs="Times New Roman"/>
          <w:sz w:val="28"/>
          <w:szCs w:val="28"/>
        </w:rPr>
        <w:t xml:space="preserve"> </w:t>
      </w:r>
      <w:r w:rsidR="00781CD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22773">
        <w:rPr>
          <w:rFonts w:ascii="Times New Roman" w:hAnsi="Times New Roman" w:cs="Times New Roman"/>
          <w:sz w:val="28"/>
          <w:szCs w:val="28"/>
        </w:rPr>
        <w:t xml:space="preserve"> в 20</w:t>
      </w:r>
      <w:r w:rsidR="009B22B4" w:rsidRPr="00622773">
        <w:rPr>
          <w:rFonts w:ascii="Times New Roman" w:hAnsi="Times New Roman" w:cs="Times New Roman"/>
          <w:sz w:val="28"/>
          <w:szCs w:val="28"/>
        </w:rPr>
        <w:t>2</w:t>
      </w:r>
      <w:r w:rsidR="00781CD7">
        <w:rPr>
          <w:rFonts w:ascii="Times New Roman" w:hAnsi="Times New Roman" w:cs="Times New Roman"/>
          <w:sz w:val="28"/>
          <w:szCs w:val="28"/>
        </w:rPr>
        <w:t>2</w:t>
      </w:r>
      <w:r w:rsidRPr="00622773">
        <w:rPr>
          <w:rFonts w:ascii="Times New Roman" w:hAnsi="Times New Roman" w:cs="Times New Roman"/>
          <w:sz w:val="28"/>
          <w:szCs w:val="28"/>
        </w:rPr>
        <w:t xml:space="preserve"> году. В данном </w:t>
      </w:r>
      <w:r w:rsidR="00621353" w:rsidRPr="00622773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Pr="00622773">
        <w:rPr>
          <w:rFonts w:ascii="Times New Roman" w:hAnsi="Times New Roman" w:cs="Times New Roman"/>
          <w:sz w:val="28"/>
          <w:szCs w:val="28"/>
        </w:rPr>
        <w:t xml:space="preserve"> определено, что целесообразными к продолжению реализации являются </w:t>
      </w:r>
      <w:r w:rsidR="00781CD7">
        <w:rPr>
          <w:rFonts w:ascii="Times New Roman" w:hAnsi="Times New Roman" w:cs="Times New Roman"/>
          <w:sz w:val="28"/>
          <w:szCs w:val="28"/>
        </w:rPr>
        <w:t>8</w:t>
      </w:r>
      <w:r w:rsidRPr="0062277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27991" w:rsidRPr="00622773">
        <w:rPr>
          <w:rFonts w:ascii="Times New Roman" w:hAnsi="Times New Roman" w:cs="Times New Roman"/>
          <w:sz w:val="28"/>
          <w:szCs w:val="28"/>
        </w:rPr>
        <w:t>ых</w:t>
      </w:r>
      <w:r w:rsidRPr="0062277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35857" w:rsidRPr="00622773">
        <w:rPr>
          <w:rFonts w:ascii="Times New Roman" w:hAnsi="Times New Roman" w:cs="Times New Roman"/>
          <w:sz w:val="28"/>
          <w:szCs w:val="28"/>
        </w:rPr>
        <w:t>ы</w:t>
      </w:r>
      <w:r w:rsidRPr="00622773">
        <w:rPr>
          <w:rFonts w:ascii="Times New Roman" w:hAnsi="Times New Roman" w:cs="Times New Roman"/>
          <w:sz w:val="28"/>
          <w:szCs w:val="28"/>
        </w:rPr>
        <w:t xml:space="preserve"> (с высоким уровнем эффективности реализации</w:t>
      </w:r>
      <w:r w:rsidR="00535857" w:rsidRPr="00622773">
        <w:rPr>
          <w:rFonts w:ascii="Times New Roman" w:hAnsi="Times New Roman" w:cs="Times New Roman"/>
          <w:sz w:val="28"/>
          <w:szCs w:val="28"/>
        </w:rPr>
        <w:t>).</w:t>
      </w:r>
      <w:r w:rsidR="00B27991" w:rsidRPr="00622773">
        <w:rPr>
          <w:rFonts w:ascii="Times New Roman" w:hAnsi="Times New Roman" w:cs="Times New Roman"/>
          <w:sz w:val="28"/>
          <w:szCs w:val="28"/>
        </w:rPr>
        <w:t xml:space="preserve"> </w:t>
      </w:r>
      <w:r w:rsidR="00781CD7">
        <w:rPr>
          <w:rFonts w:ascii="Times New Roman" w:hAnsi="Times New Roman" w:cs="Times New Roman"/>
          <w:sz w:val="28"/>
          <w:szCs w:val="28"/>
        </w:rPr>
        <w:t>5</w:t>
      </w:r>
      <w:r w:rsidR="00B27991" w:rsidRPr="00622773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9B22B4" w:rsidRPr="00622773">
        <w:rPr>
          <w:rFonts w:ascii="Times New Roman" w:hAnsi="Times New Roman" w:cs="Times New Roman"/>
          <w:sz w:val="28"/>
          <w:szCs w:val="28"/>
        </w:rPr>
        <w:t>х</w:t>
      </w:r>
      <w:r w:rsidR="00B27991" w:rsidRPr="00622773">
        <w:rPr>
          <w:rFonts w:ascii="Times New Roman" w:hAnsi="Times New Roman" w:cs="Times New Roman"/>
          <w:sz w:val="28"/>
          <w:szCs w:val="28"/>
        </w:rPr>
        <w:t xml:space="preserve"> программ, являются целесообразными к реализации, но требуют уменьшения бюджетных ассигнований.</w:t>
      </w:r>
      <w:r w:rsidR="00622773" w:rsidRPr="00622773">
        <w:rPr>
          <w:rFonts w:ascii="Times New Roman" w:hAnsi="Times New Roman" w:cs="Times New Roman"/>
          <w:sz w:val="28"/>
          <w:szCs w:val="28"/>
        </w:rPr>
        <w:t xml:space="preserve"> </w:t>
      </w:r>
      <w:r w:rsidRPr="00622773">
        <w:rPr>
          <w:rFonts w:ascii="Times New Roman" w:hAnsi="Times New Roman" w:cs="Times New Roman"/>
          <w:sz w:val="28"/>
          <w:szCs w:val="28"/>
        </w:rPr>
        <w:t xml:space="preserve">В целях повышения открытости деятельности органов местного самоуправления все годовые отчеты по муниципальным программам подлежат размещению на официальном сайте администрации </w:t>
      </w:r>
      <w:proofErr w:type="spellStart"/>
      <w:r w:rsidRPr="00622773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Pr="00622773">
        <w:rPr>
          <w:rFonts w:ascii="Times New Roman" w:hAnsi="Times New Roman" w:cs="Times New Roman"/>
          <w:sz w:val="28"/>
          <w:szCs w:val="28"/>
        </w:rPr>
        <w:t xml:space="preserve"> </w:t>
      </w:r>
      <w:r w:rsidR="00622773" w:rsidRPr="0062277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60E0F" w:rsidRPr="00622773">
        <w:rPr>
          <w:rFonts w:ascii="Times New Roman" w:hAnsi="Times New Roman" w:cs="Times New Roman"/>
          <w:sz w:val="28"/>
          <w:szCs w:val="28"/>
        </w:rPr>
        <w:t xml:space="preserve"> в разделе «Экономика» - «Годовые отчеты по программам».</w:t>
      </w:r>
    </w:p>
    <w:p w:rsidR="00460E0F" w:rsidRPr="00622773" w:rsidRDefault="00460E0F" w:rsidP="0023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A49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622773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Pr="00622773">
        <w:rPr>
          <w:rFonts w:ascii="Times New Roman" w:hAnsi="Times New Roman" w:cs="Times New Roman"/>
          <w:b/>
          <w:sz w:val="28"/>
          <w:szCs w:val="28"/>
        </w:rPr>
        <w:t>исполнителям и соисполнителям муниципальных программ предложено</w:t>
      </w:r>
      <w:r w:rsidRPr="00622773">
        <w:rPr>
          <w:rFonts w:ascii="Times New Roman" w:hAnsi="Times New Roman" w:cs="Times New Roman"/>
          <w:sz w:val="28"/>
          <w:szCs w:val="28"/>
        </w:rPr>
        <w:t xml:space="preserve"> повысить качество работы с муниципальными программами, в частности:</w:t>
      </w:r>
    </w:p>
    <w:p w:rsidR="00460E0F" w:rsidRPr="00622773" w:rsidRDefault="00460E0F" w:rsidP="0023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773">
        <w:rPr>
          <w:rFonts w:ascii="Times New Roman" w:hAnsi="Times New Roman" w:cs="Times New Roman"/>
          <w:sz w:val="28"/>
          <w:szCs w:val="28"/>
        </w:rPr>
        <w:t xml:space="preserve">    1. Проанализировать причины, повлиявшие на результаты оценки эффективности реализации муниципальной программы и принять соответствующие меры.</w:t>
      </w:r>
    </w:p>
    <w:p w:rsidR="00460E0F" w:rsidRPr="00622773" w:rsidRDefault="00460E0F" w:rsidP="0023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773">
        <w:rPr>
          <w:rFonts w:ascii="Times New Roman" w:hAnsi="Times New Roman" w:cs="Times New Roman"/>
          <w:sz w:val="28"/>
          <w:szCs w:val="28"/>
        </w:rPr>
        <w:t xml:space="preserve">     2. Продолжить работу по совершенствованию системы показателей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отдельных мероприятий.</w:t>
      </w:r>
    </w:p>
    <w:p w:rsidR="00460E0F" w:rsidRPr="00622773" w:rsidRDefault="00460E0F" w:rsidP="0023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773">
        <w:rPr>
          <w:rFonts w:ascii="Times New Roman" w:hAnsi="Times New Roman" w:cs="Times New Roman"/>
          <w:sz w:val="28"/>
          <w:szCs w:val="28"/>
        </w:rPr>
        <w:t xml:space="preserve">     3. Усилить </w:t>
      </w:r>
      <w:proofErr w:type="gramStart"/>
      <w:r w:rsidRPr="006227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2773">
        <w:rPr>
          <w:rFonts w:ascii="Times New Roman" w:hAnsi="Times New Roman" w:cs="Times New Roman"/>
          <w:sz w:val="28"/>
          <w:szCs w:val="28"/>
        </w:rPr>
        <w:t xml:space="preserve"> ходом реализации муниципальных программ, в том числе за своевременным внесением изменений в муниципальные программы, особенно по объемам финансирования, утверждением планов реализации муниципальных программ в установленные сроки, их корректировкой.</w:t>
      </w:r>
    </w:p>
    <w:p w:rsidR="00D330BC" w:rsidRPr="00622773" w:rsidRDefault="00D330BC" w:rsidP="0023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773">
        <w:rPr>
          <w:rFonts w:ascii="Times New Roman" w:hAnsi="Times New Roman" w:cs="Times New Roman"/>
          <w:sz w:val="28"/>
          <w:szCs w:val="28"/>
        </w:rPr>
        <w:t xml:space="preserve">     4. Повысить качество и усилить </w:t>
      </w:r>
      <w:proofErr w:type="gramStart"/>
      <w:r w:rsidRPr="006227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2773">
        <w:rPr>
          <w:rFonts w:ascii="Times New Roman" w:hAnsi="Times New Roman" w:cs="Times New Roman"/>
          <w:sz w:val="28"/>
          <w:szCs w:val="28"/>
        </w:rPr>
        <w:t xml:space="preserve"> проведением мониторинга исполнения муниципальных программ и планов реализации муниципальных программ.</w:t>
      </w:r>
    </w:p>
    <w:p w:rsidR="00D330BC" w:rsidRPr="00622773" w:rsidRDefault="00D330BC" w:rsidP="0023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773">
        <w:rPr>
          <w:rFonts w:ascii="Times New Roman" w:hAnsi="Times New Roman" w:cs="Times New Roman"/>
          <w:sz w:val="28"/>
          <w:szCs w:val="28"/>
        </w:rPr>
        <w:t xml:space="preserve">     5. Соблюдать рекомендации по подготовке годовых отчетов о ходе реализации муниципальных программ, ежегодно направляемые сектором экономического развития и прогнозирования ответственным исполнителям муниципальных программ.</w:t>
      </w:r>
    </w:p>
    <w:p w:rsidR="004528B1" w:rsidRPr="00622773" w:rsidRDefault="00D330BC" w:rsidP="0023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773">
        <w:rPr>
          <w:rFonts w:ascii="Times New Roman" w:hAnsi="Times New Roman" w:cs="Times New Roman"/>
          <w:sz w:val="28"/>
          <w:szCs w:val="28"/>
        </w:rPr>
        <w:lastRenderedPageBreak/>
        <w:t xml:space="preserve">     6. Продолжить работу по визуализации </w:t>
      </w:r>
      <w:r w:rsidR="00621353" w:rsidRPr="00622773">
        <w:rPr>
          <w:rFonts w:ascii="Times New Roman" w:hAnsi="Times New Roman" w:cs="Times New Roman"/>
          <w:sz w:val="28"/>
          <w:szCs w:val="28"/>
        </w:rPr>
        <w:t xml:space="preserve">муниципальных программ с размещением информации на официальном сайте администрации </w:t>
      </w:r>
      <w:proofErr w:type="spellStart"/>
      <w:r w:rsidR="00621353" w:rsidRPr="00622773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621353" w:rsidRPr="00622773">
        <w:rPr>
          <w:rFonts w:ascii="Times New Roman" w:hAnsi="Times New Roman" w:cs="Times New Roman"/>
          <w:sz w:val="28"/>
          <w:szCs w:val="28"/>
        </w:rPr>
        <w:t xml:space="preserve"> </w:t>
      </w:r>
      <w:r w:rsidR="00622773" w:rsidRPr="0062277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21353" w:rsidRPr="00622773">
        <w:rPr>
          <w:rFonts w:ascii="Times New Roman" w:hAnsi="Times New Roman" w:cs="Times New Roman"/>
          <w:sz w:val="28"/>
          <w:szCs w:val="28"/>
        </w:rPr>
        <w:t xml:space="preserve"> с периодичностью 1 раз в год (годовых отчетом), ежеквартально (квартальных отчетов).</w:t>
      </w:r>
    </w:p>
    <w:p w:rsidR="004528B1" w:rsidRPr="005A2A49" w:rsidRDefault="004528B1" w:rsidP="00232B3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28B1" w:rsidRDefault="004528B1" w:rsidP="0023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8B1" w:rsidRDefault="004528B1" w:rsidP="00232B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3612">
        <w:rPr>
          <w:rFonts w:ascii="Times New Roman" w:hAnsi="Times New Roman" w:cs="Times New Roman"/>
          <w:b/>
          <w:i/>
          <w:sz w:val="24"/>
          <w:szCs w:val="24"/>
        </w:rPr>
        <w:t>Приложение № 1 – Характеристика итогов реализации отдельных муниципальных программ в 20</w:t>
      </w:r>
      <w:r w:rsidR="009B22B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A4B4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53612">
        <w:rPr>
          <w:rFonts w:ascii="Times New Roman" w:hAnsi="Times New Roman" w:cs="Times New Roman"/>
          <w:b/>
          <w:i/>
          <w:sz w:val="24"/>
          <w:szCs w:val="24"/>
        </w:rPr>
        <w:t xml:space="preserve"> году</w:t>
      </w:r>
    </w:p>
    <w:p w:rsidR="00841118" w:rsidRDefault="00841118" w:rsidP="00232B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1118" w:rsidRDefault="00841118" w:rsidP="00232B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1118" w:rsidRPr="008E46DA" w:rsidRDefault="00841118" w:rsidP="00841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6DA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«Развитие агропромышленного комплекса» на 2019-2025 годы</w:t>
      </w:r>
    </w:p>
    <w:p w:rsidR="00841118" w:rsidRPr="009E6412" w:rsidRDefault="00841118" w:rsidP="00841118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41118" w:rsidRPr="00D53612" w:rsidRDefault="00841118" w:rsidP="00841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  Муниципальная программа «Развитие агропромышленного комплекса» на 201</w:t>
      </w:r>
      <w:r w:rsidR="00304C7D">
        <w:rPr>
          <w:rFonts w:ascii="Times New Roman" w:hAnsi="Times New Roman" w:cs="Times New Roman"/>
          <w:sz w:val="24"/>
          <w:szCs w:val="24"/>
        </w:rPr>
        <w:t>9</w:t>
      </w:r>
      <w:r w:rsidRPr="00D53612">
        <w:rPr>
          <w:rFonts w:ascii="Times New Roman" w:hAnsi="Times New Roman" w:cs="Times New Roman"/>
          <w:sz w:val="24"/>
          <w:szCs w:val="24"/>
        </w:rPr>
        <w:t>-202</w:t>
      </w:r>
      <w:r w:rsidR="00304C7D">
        <w:rPr>
          <w:rFonts w:ascii="Times New Roman" w:hAnsi="Times New Roman" w:cs="Times New Roman"/>
          <w:sz w:val="24"/>
          <w:szCs w:val="24"/>
        </w:rPr>
        <w:t>5</w:t>
      </w:r>
      <w:r w:rsidRPr="00D53612">
        <w:rPr>
          <w:rFonts w:ascii="Times New Roman" w:hAnsi="Times New Roman" w:cs="Times New Roman"/>
          <w:sz w:val="24"/>
          <w:szCs w:val="24"/>
        </w:rPr>
        <w:t xml:space="preserve"> годы утверждена постановлением администрации </w:t>
      </w:r>
      <w:proofErr w:type="spellStart"/>
      <w:r w:rsidRPr="00D53612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D53612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304C7D">
        <w:rPr>
          <w:rFonts w:ascii="Times New Roman" w:hAnsi="Times New Roman" w:cs="Times New Roman"/>
          <w:sz w:val="24"/>
          <w:szCs w:val="24"/>
        </w:rPr>
        <w:t>28</w:t>
      </w:r>
      <w:r w:rsidRPr="00D53612">
        <w:rPr>
          <w:rFonts w:ascii="Times New Roman" w:hAnsi="Times New Roman" w:cs="Times New Roman"/>
          <w:sz w:val="24"/>
          <w:szCs w:val="24"/>
        </w:rPr>
        <w:t>.</w:t>
      </w:r>
      <w:r w:rsidR="00304C7D">
        <w:rPr>
          <w:rFonts w:ascii="Times New Roman" w:hAnsi="Times New Roman" w:cs="Times New Roman"/>
          <w:sz w:val="24"/>
          <w:szCs w:val="24"/>
        </w:rPr>
        <w:t>12.2018</w:t>
      </w:r>
      <w:r w:rsidRPr="00D53612">
        <w:rPr>
          <w:rFonts w:ascii="Times New Roman" w:hAnsi="Times New Roman" w:cs="Times New Roman"/>
          <w:sz w:val="24"/>
          <w:szCs w:val="24"/>
        </w:rPr>
        <w:t xml:space="preserve"> № </w:t>
      </w:r>
      <w:r w:rsidR="00304C7D">
        <w:rPr>
          <w:rFonts w:ascii="Times New Roman" w:hAnsi="Times New Roman" w:cs="Times New Roman"/>
          <w:sz w:val="24"/>
          <w:szCs w:val="24"/>
        </w:rPr>
        <w:t>186</w:t>
      </w:r>
      <w:r w:rsidRPr="00D53612">
        <w:rPr>
          <w:rFonts w:ascii="Times New Roman" w:hAnsi="Times New Roman" w:cs="Times New Roman"/>
          <w:sz w:val="24"/>
          <w:szCs w:val="24"/>
        </w:rPr>
        <w:t>.</w:t>
      </w:r>
    </w:p>
    <w:p w:rsidR="00841118" w:rsidRPr="00D53612" w:rsidRDefault="00841118" w:rsidP="00841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управление сельского хозяйства администрации </w:t>
      </w:r>
      <w:proofErr w:type="spellStart"/>
      <w:r w:rsidRPr="00D53612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D5361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41118" w:rsidRDefault="00841118" w:rsidP="00841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 Соисполнителей муниципальной программы нет.</w:t>
      </w:r>
    </w:p>
    <w:p w:rsidR="00304C7D" w:rsidRPr="00D53612" w:rsidRDefault="00304C7D" w:rsidP="00841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рамках направлений реализации муниципальной программы в 20</w:t>
      </w:r>
      <w:r w:rsidR="00D62BC3">
        <w:rPr>
          <w:rFonts w:ascii="Times New Roman" w:hAnsi="Times New Roman" w:cs="Times New Roman"/>
          <w:i/>
          <w:sz w:val="24"/>
          <w:szCs w:val="24"/>
        </w:rPr>
        <w:t>2</w:t>
      </w:r>
      <w:r w:rsidR="00DD52ED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году проведены следующие мероприятия:</w:t>
      </w:r>
    </w:p>
    <w:p w:rsidR="00841118" w:rsidRDefault="00841118" w:rsidP="00841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осуществление управленческих функций </w:t>
      </w:r>
      <w:r w:rsidR="00DD52ED">
        <w:rPr>
          <w:rFonts w:ascii="Times New Roman" w:hAnsi="Times New Roman" w:cs="Times New Roman"/>
          <w:sz w:val="24"/>
          <w:szCs w:val="24"/>
        </w:rPr>
        <w:t>сектора</w:t>
      </w:r>
      <w:r>
        <w:rPr>
          <w:rFonts w:ascii="Times New Roman" w:hAnsi="Times New Roman" w:cs="Times New Roman"/>
          <w:sz w:val="24"/>
          <w:szCs w:val="24"/>
        </w:rPr>
        <w:t xml:space="preserve"> сельского хозяйства: проведены проверки в хозяйствах района по выплате субсидий; сдана сводная годовая, сводная квартальная, текущая бухгалтерская отчетность; проведен анализ работы по району и каждому хозяйству, представлены оперативная отчетность в министерство сельского хозяйства, а также сведения о поступлении, распределении по видам и статьям расходов и расходование субвенций.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Сданы субсидии в министерство сельского хозяйства Кировской области;</w:t>
      </w:r>
    </w:p>
    <w:p w:rsidR="00841118" w:rsidRDefault="00841118" w:rsidP="00841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 районный конкурс работников сельскохозяйственного производства</w:t>
      </w:r>
      <w:r w:rsidR="008E46DA">
        <w:rPr>
          <w:rFonts w:ascii="Times New Roman" w:hAnsi="Times New Roman" w:cs="Times New Roman"/>
          <w:sz w:val="24"/>
          <w:szCs w:val="24"/>
        </w:rPr>
        <w:t>.</w:t>
      </w:r>
    </w:p>
    <w:p w:rsidR="00D62BC3" w:rsidRDefault="00D62BC3" w:rsidP="00841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118" w:rsidRPr="00D53612" w:rsidRDefault="00841118" w:rsidP="00232B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28B1" w:rsidRDefault="004528B1" w:rsidP="00232B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B3F6C" w:rsidRPr="00D53612" w:rsidRDefault="002B3F6C" w:rsidP="002B3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12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«</w:t>
      </w:r>
      <w:r>
        <w:rPr>
          <w:rFonts w:ascii="Times New Roman" w:hAnsi="Times New Roman" w:cs="Times New Roman"/>
          <w:b/>
          <w:sz w:val="24"/>
          <w:szCs w:val="24"/>
        </w:rPr>
        <w:t>Развитие муниципального управления» на 2019</w:t>
      </w:r>
      <w:r w:rsidRPr="00D53612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53612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B3F6C" w:rsidRPr="00D53612" w:rsidRDefault="002B3F6C" w:rsidP="002B3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6C" w:rsidRPr="00D53612" w:rsidRDefault="002B3F6C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  Муниципальная программа «</w:t>
      </w:r>
      <w:r>
        <w:rPr>
          <w:rFonts w:ascii="Times New Roman" w:hAnsi="Times New Roman" w:cs="Times New Roman"/>
          <w:sz w:val="24"/>
          <w:szCs w:val="24"/>
        </w:rPr>
        <w:t>Развитие муниципального управления</w:t>
      </w:r>
      <w:r w:rsidRPr="00D53612">
        <w:rPr>
          <w:rFonts w:ascii="Times New Roman" w:hAnsi="Times New Roman" w:cs="Times New Roman"/>
          <w:sz w:val="24"/>
          <w:szCs w:val="24"/>
        </w:rPr>
        <w:t>»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5361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53612">
        <w:rPr>
          <w:rFonts w:ascii="Times New Roman" w:hAnsi="Times New Roman" w:cs="Times New Roman"/>
          <w:sz w:val="24"/>
          <w:szCs w:val="24"/>
        </w:rPr>
        <w:t xml:space="preserve"> годы утверждена постановлением администрации </w:t>
      </w:r>
      <w:proofErr w:type="spellStart"/>
      <w:r w:rsidRPr="00D53612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D53612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D53612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5361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185</w:t>
      </w:r>
      <w:r w:rsidRPr="00D53612">
        <w:rPr>
          <w:rFonts w:ascii="Times New Roman" w:hAnsi="Times New Roman" w:cs="Times New Roman"/>
          <w:sz w:val="24"/>
          <w:szCs w:val="24"/>
        </w:rPr>
        <w:t>.</w:t>
      </w:r>
    </w:p>
    <w:p w:rsidR="002B3F6C" w:rsidRPr="00D53612" w:rsidRDefault="002B3F6C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3612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5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612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D5361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B3F6C" w:rsidRDefault="002B3F6C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 Соисполнител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53612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: Финансовое управление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 управление культуры, молодежной политики и спорта, управление образования.</w:t>
      </w:r>
    </w:p>
    <w:p w:rsidR="002B3F6C" w:rsidRDefault="002B3F6C" w:rsidP="002B3F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В рамках направлений реализации муниципальной программы в 20</w:t>
      </w:r>
      <w:r w:rsidR="007D513F">
        <w:rPr>
          <w:rFonts w:ascii="Times New Roman" w:hAnsi="Times New Roman" w:cs="Times New Roman"/>
          <w:i/>
          <w:sz w:val="24"/>
          <w:szCs w:val="24"/>
        </w:rPr>
        <w:t>2</w:t>
      </w:r>
      <w:r w:rsidR="00DD52ED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году </w:t>
      </w:r>
      <w:r w:rsidR="00E60FCA">
        <w:rPr>
          <w:rFonts w:ascii="Times New Roman" w:hAnsi="Times New Roman" w:cs="Times New Roman"/>
          <w:i/>
          <w:sz w:val="24"/>
          <w:szCs w:val="24"/>
        </w:rPr>
        <w:t>проведены следующие мероприятия:</w:t>
      </w:r>
    </w:p>
    <w:p w:rsidR="00802908" w:rsidRDefault="00802908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Обеспечение осуществления управленческих функций:</w:t>
      </w:r>
    </w:p>
    <w:p w:rsidR="00E60FCA" w:rsidRDefault="00802908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Проведены проверки соответствия всех подготавливаемых нормативно-правовых актов, внутренних распорядительных документов. За отчетный период подготовлено </w:t>
      </w:r>
      <w:r w:rsidR="007D513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4 заключения. </w:t>
      </w:r>
    </w:p>
    <w:p w:rsidR="00802908" w:rsidRDefault="00802908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Обеспечено отсутствие нормативно правовых актов администрации противоречащих законодательству Российской Федерации. Муниципальные услуги предоставляются в соответствии с административным регламентом.</w:t>
      </w:r>
    </w:p>
    <w:p w:rsidR="00802908" w:rsidRDefault="00802908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Обращения граждан рассматриваются в установленные сроки. Осуществляется личный прием граждан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2ED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и заместителями.</w:t>
      </w:r>
    </w:p>
    <w:p w:rsidR="00802908" w:rsidRDefault="00802908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Проводились заседания коллегии при главе района, проведено 4 заседания, оперативные совещания еженедельно, совещания с руководителями </w:t>
      </w:r>
      <w:r w:rsidR="00DD52ED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ежемесячно.</w:t>
      </w:r>
    </w:p>
    <w:p w:rsidR="00802908" w:rsidRDefault="00802908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Опубликовано более 100 информационных материалов о деятельности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2ED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802908" w:rsidRDefault="00802908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Функционирует административная комиссия. Все протоколы об адми</w:t>
      </w:r>
      <w:r w:rsidR="009C2FE6">
        <w:rPr>
          <w:rFonts w:ascii="Times New Roman" w:hAnsi="Times New Roman" w:cs="Times New Roman"/>
          <w:sz w:val="24"/>
          <w:szCs w:val="24"/>
        </w:rPr>
        <w:t>нистративных правонарушениях, поступивших в административную комиссию, рассмотрены.</w:t>
      </w:r>
    </w:p>
    <w:p w:rsidR="009C2FE6" w:rsidRDefault="009C2FE6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товаров (работ, услуг) приобретенных методом аукционов в электронной форме составила 8</w:t>
      </w:r>
      <w:r w:rsidR="00DD52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DD52ED" w:rsidRDefault="00DD52ED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Повысили квалификацию 7 муниципальных служащих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9C2FE6" w:rsidRDefault="009C2FE6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DD52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семинар</w:t>
      </w:r>
      <w:r w:rsidR="00DD52ED">
        <w:rPr>
          <w:rFonts w:ascii="Times New Roman" w:hAnsi="Times New Roman" w:cs="Times New Roman"/>
          <w:sz w:val="24"/>
          <w:szCs w:val="24"/>
        </w:rPr>
        <w:t>ов для муниципальных 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2FE6" w:rsidRDefault="009C2FE6" w:rsidP="002B3F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Создание условий для обеспечения выполнения органами местного самоуправления своих полномочий:</w:t>
      </w:r>
    </w:p>
    <w:p w:rsidR="009C2FE6" w:rsidRDefault="009C2FE6" w:rsidP="007D5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повышения качества оргтехники в администрации проводится систематическое обслуживание и модернизация ЛВС, защита информационных ресурсов (антивирусная, парольная, </w:t>
      </w:r>
      <w:r w:rsidR="00DD52ED">
        <w:rPr>
          <w:rFonts w:ascii="Times New Roman" w:hAnsi="Times New Roman" w:cs="Times New Roman"/>
          <w:sz w:val="24"/>
          <w:szCs w:val="24"/>
        </w:rPr>
        <w:t>криптозащита</w:t>
      </w:r>
      <w:r>
        <w:rPr>
          <w:rFonts w:ascii="Times New Roman" w:hAnsi="Times New Roman" w:cs="Times New Roman"/>
          <w:sz w:val="24"/>
          <w:szCs w:val="24"/>
        </w:rPr>
        <w:t xml:space="preserve">). Внедряются, настраиваются и сопровождаются программные продукты. </w:t>
      </w:r>
      <w:r w:rsidR="007D513F">
        <w:rPr>
          <w:rFonts w:ascii="Times New Roman" w:hAnsi="Times New Roman" w:cs="Times New Roman"/>
          <w:sz w:val="24"/>
          <w:szCs w:val="24"/>
        </w:rPr>
        <w:t>Ведется техническое обеспечение межведомственного взаимодействия.</w:t>
      </w:r>
    </w:p>
    <w:p w:rsidR="007D513F" w:rsidRDefault="007D513F" w:rsidP="007D5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Введена в работу новая система </w:t>
      </w:r>
      <w:r w:rsidR="00DD52ED">
        <w:rPr>
          <w:rFonts w:ascii="Times New Roman" w:hAnsi="Times New Roman" w:cs="Times New Roman"/>
          <w:sz w:val="24"/>
          <w:szCs w:val="24"/>
        </w:rPr>
        <w:t xml:space="preserve">взаимодействия с получателями услуг ПГС 2.0, новый сайт на </w:t>
      </w:r>
      <w:proofErr w:type="spellStart"/>
      <w:r w:rsidR="00DD52ED">
        <w:rPr>
          <w:rFonts w:ascii="Times New Roman" w:hAnsi="Times New Roman" w:cs="Times New Roman"/>
          <w:sz w:val="24"/>
          <w:szCs w:val="24"/>
          <w:lang w:val="en-US"/>
        </w:rPr>
        <w:t>admnems</w:t>
      </w:r>
      <w:proofErr w:type="spellEnd"/>
      <w:r w:rsidR="00DD52ED" w:rsidRPr="00DD52E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D52ED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DD52ED" w:rsidRPr="00DD52E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D52E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D52ED">
        <w:rPr>
          <w:rFonts w:ascii="Times New Roman" w:hAnsi="Times New Roman" w:cs="Times New Roman"/>
          <w:sz w:val="24"/>
          <w:szCs w:val="24"/>
        </w:rPr>
        <w:t>, система ЕРВК, АИС Имущество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2FE6" w:rsidRDefault="009C2FE6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Налажено МЭВ с Отделом ПФР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районе, с Федеральным Казначейством</w:t>
      </w:r>
      <w:r w:rsidR="004A1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164C"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52ED" w:rsidRDefault="009C2FE6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запросов в СМЭВ за 20</w:t>
      </w:r>
      <w:r w:rsidR="004A164C">
        <w:rPr>
          <w:rFonts w:ascii="Times New Roman" w:hAnsi="Times New Roman" w:cs="Times New Roman"/>
          <w:sz w:val="24"/>
          <w:szCs w:val="24"/>
        </w:rPr>
        <w:t>2</w:t>
      </w:r>
      <w:r w:rsidR="00DD52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 w:rsidR="00DD52ED">
        <w:rPr>
          <w:rFonts w:ascii="Times New Roman" w:hAnsi="Times New Roman" w:cs="Times New Roman"/>
          <w:sz w:val="24"/>
          <w:szCs w:val="24"/>
        </w:rPr>
        <w:t>3178</w:t>
      </w:r>
      <w:r>
        <w:rPr>
          <w:rFonts w:ascii="Times New Roman" w:hAnsi="Times New Roman" w:cs="Times New Roman"/>
          <w:sz w:val="24"/>
          <w:szCs w:val="24"/>
        </w:rPr>
        <w:t xml:space="preserve"> шт.</w:t>
      </w:r>
      <w:r w:rsidR="00E03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FE6" w:rsidRDefault="00E5231B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Своевременно заполняются все документы стратегического планирования, сведения об исполнении концессионных соглашений. </w:t>
      </w:r>
    </w:p>
    <w:p w:rsidR="004A164C" w:rsidRDefault="004A164C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Повышена доступность и качество предоставления государственных и муниципальных услуг</w:t>
      </w:r>
      <w:r w:rsidR="00E5231B">
        <w:rPr>
          <w:rFonts w:ascii="Times New Roman" w:hAnsi="Times New Roman" w:cs="Times New Roman"/>
          <w:sz w:val="24"/>
          <w:szCs w:val="24"/>
        </w:rPr>
        <w:t xml:space="preserve"> в системе ЕГИССО и на портале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231B">
        <w:rPr>
          <w:rFonts w:ascii="Times New Roman" w:hAnsi="Times New Roman" w:cs="Times New Roman"/>
          <w:sz w:val="24"/>
          <w:szCs w:val="24"/>
        </w:rPr>
        <w:t xml:space="preserve"> Процент оказания услуг в электронном виде составил 37,155. Через системы </w:t>
      </w:r>
      <w:proofErr w:type="gramStart"/>
      <w:r w:rsidR="00E5231B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="00E5231B">
        <w:rPr>
          <w:rFonts w:ascii="Times New Roman" w:hAnsi="Times New Roman" w:cs="Times New Roman"/>
          <w:sz w:val="24"/>
          <w:szCs w:val="24"/>
        </w:rPr>
        <w:t xml:space="preserve"> и Инцидент менеджмент в ускоренном порядке, своевременно и качественно был дан 81 ответ на обращения населения к власти.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31B">
        <w:rPr>
          <w:rFonts w:ascii="Times New Roman" w:hAnsi="Times New Roman" w:cs="Times New Roman"/>
          <w:sz w:val="24"/>
          <w:szCs w:val="24"/>
        </w:rPr>
        <w:t xml:space="preserve">Осуществлен </w:t>
      </w:r>
      <w:r w:rsidR="00E030D6">
        <w:rPr>
          <w:rFonts w:ascii="Times New Roman" w:hAnsi="Times New Roman" w:cs="Times New Roman"/>
          <w:sz w:val="24"/>
          <w:szCs w:val="24"/>
        </w:rPr>
        <w:t>100% переход расчетов через российскую платежную систему.</w:t>
      </w:r>
    </w:p>
    <w:p w:rsidR="0068118E" w:rsidRDefault="0068118E" w:rsidP="002B3F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Предоставление социальных выплат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отдельным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категория граждан:</w:t>
      </w:r>
    </w:p>
    <w:p w:rsidR="0068118E" w:rsidRDefault="0068118E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Пенсию за выслугу лет получает 3</w:t>
      </w:r>
      <w:r w:rsidR="00E5231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бывших муниципальных служащих и 1 глава района. </w:t>
      </w:r>
    </w:p>
    <w:p w:rsidR="004A164C" w:rsidRDefault="004A164C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E523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перечислено </w:t>
      </w:r>
      <w:r w:rsidR="00E5231B">
        <w:rPr>
          <w:rFonts w:ascii="Times New Roman" w:hAnsi="Times New Roman" w:cs="Times New Roman"/>
          <w:sz w:val="24"/>
          <w:szCs w:val="24"/>
        </w:rPr>
        <w:t>3216,69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29D7" w:rsidRDefault="009329D7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118E" w:rsidRDefault="0068118E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районе действует административная комиссия.</w:t>
      </w:r>
    </w:p>
    <w:p w:rsidR="0068118E" w:rsidRDefault="0068118E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118E" w:rsidRDefault="0068118E" w:rsidP="002B3F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Создание условий для эффективного выполнения служебных задач ЕДДС:</w:t>
      </w:r>
    </w:p>
    <w:p w:rsidR="0068118E" w:rsidRDefault="0068118E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20</w:t>
      </w:r>
      <w:r w:rsidR="009329D7">
        <w:rPr>
          <w:rFonts w:ascii="Times New Roman" w:hAnsi="Times New Roman" w:cs="Times New Roman"/>
          <w:sz w:val="24"/>
          <w:szCs w:val="24"/>
        </w:rPr>
        <w:t>2</w:t>
      </w:r>
      <w:r w:rsidR="00E523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режим чрезвычайной ситуации на территории </w:t>
      </w:r>
      <w:proofErr w:type="spellStart"/>
      <w:r w:rsidR="00E5231B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="00E5231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вводился </w:t>
      </w:r>
      <w:r w:rsidR="00E5231B"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 w:rsidR="00E5231B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На телефоны ЕДДС принято</w:t>
      </w:r>
      <w:r w:rsidR="009329D7">
        <w:rPr>
          <w:rFonts w:ascii="Times New Roman" w:hAnsi="Times New Roman" w:cs="Times New Roman"/>
          <w:sz w:val="24"/>
          <w:szCs w:val="24"/>
        </w:rPr>
        <w:t xml:space="preserve"> и отвечено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31B">
        <w:rPr>
          <w:rFonts w:ascii="Times New Roman" w:hAnsi="Times New Roman" w:cs="Times New Roman"/>
          <w:sz w:val="24"/>
          <w:szCs w:val="24"/>
        </w:rPr>
        <w:t>4957</w:t>
      </w:r>
      <w:r>
        <w:rPr>
          <w:rFonts w:ascii="Times New Roman" w:hAnsi="Times New Roman" w:cs="Times New Roman"/>
          <w:sz w:val="24"/>
          <w:szCs w:val="24"/>
        </w:rPr>
        <w:t xml:space="preserve"> телефонных звонков.</w:t>
      </w:r>
      <w:r w:rsidR="009329D7">
        <w:rPr>
          <w:rFonts w:ascii="Times New Roman" w:hAnsi="Times New Roman" w:cs="Times New Roman"/>
          <w:sz w:val="24"/>
          <w:szCs w:val="24"/>
        </w:rPr>
        <w:t xml:space="preserve"> За </w:t>
      </w:r>
      <w:r w:rsidR="001F2072">
        <w:rPr>
          <w:rFonts w:ascii="Times New Roman" w:hAnsi="Times New Roman" w:cs="Times New Roman"/>
          <w:sz w:val="24"/>
          <w:szCs w:val="24"/>
        </w:rPr>
        <w:t>202</w:t>
      </w:r>
      <w:r w:rsidR="00E5231B">
        <w:rPr>
          <w:rFonts w:ascii="Times New Roman" w:hAnsi="Times New Roman" w:cs="Times New Roman"/>
          <w:sz w:val="24"/>
          <w:szCs w:val="24"/>
        </w:rPr>
        <w:t>2</w:t>
      </w:r>
      <w:r w:rsidR="001F2072">
        <w:rPr>
          <w:rFonts w:ascii="Times New Roman" w:hAnsi="Times New Roman" w:cs="Times New Roman"/>
          <w:sz w:val="24"/>
          <w:szCs w:val="24"/>
        </w:rPr>
        <w:t xml:space="preserve"> </w:t>
      </w:r>
      <w:r w:rsidR="009329D7">
        <w:rPr>
          <w:rFonts w:ascii="Times New Roman" w:hAnsi="Times New Roman" w:cs="Times New Roman"/>
          <w:sz w:val="24"/>
          <w:szCs w:val="24"/>
        </w:rPr>
        <w:t>год принято участие в 12-ти тренировках, по результатам которых в ЦУКС был направлен полный комплект отработанных документов.</w:t>
      </w:r>
    </w:p>
    <w:p w:rsidR="00E5231B" w:rsidRDefault="00E5231B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118E" w:rsidRDefault="0068118E" w:rsidP="002B3F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Обеспечение сохранности документов Архивного фонда:</w:t>
      </w:r>
    </w:p>
    <w:p w:rsidR="0068118E" w:rsidRDefault="0068118E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хранении находится </w:t>
      </w:r>
      <w:r w:rsidR="001F2072">
        <w:rPr>
          <w:rFonts w:ascii="Times New Roman" w:hAnsi="Times New Roman" w:cs="Times New Roman"/>
          <w:sz w:val="24"/>
          <w:szCs w:val="24"/>
        </w:rPr>
        <w:t>13</w:t>
      </w:r>
      <w:r w:rsidR="00E5231B">
        <w:rPr>
          <w:rFonts w:ascii="Times New Roman" w:hAnsi="Times New Roman" w:cs="Times New Roman"/>
          <w:sz w:val="24"/>
          <w:szCs w:val="24"/>
        </w:rPr>
        <w:t>6</w:t>
      </w:r>
      <w:r w:rsidR="009329D7">
        <w:rPr>
          <w:rFonts w:ascii="Times New Roman" w:hAnsi="Times New Roman" w:cs="Times New Roman"/>
          <w:sz w:val="24"/>
          <w:szCs w:val="24"/>
        </w:rPr>
        <w:t xml:space="preserve"> фонда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F2072">
        <w:rPr>
          <w:rFonts w:ascii="Times New Roman" w:hAnsi="Times New Roman" w:cs="Times New Roman"/>
          <w:sz w:val="24"/>
          <w:szCs w:val="24"/>
        </w:rPr>
        <w:t>28</w:t>
      </w:r>
      <w:r w:rsidR="00E5231B">
        <w:rPr>
          <w:rFonts w:ascii="Times New Roman" w:hAnsi="Times New Roman" w:cs="Times New Roman"/>
          <w:sz w:val="24"/>
          <w:szCs w:val="24"/>
        </w:rPr>
        <w:t>687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ед.хр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Количество пользователей архивной информации составило за год </w:t>
      </w:r>
      <w:r w:rsidR="00E5231B">
        <w:rPr>
          <w:rFonts w:ascii="Times New Roman" w:hAnsi="Times New Roman" w:cs="Times New Roman"/>
          <w:sz w:val="24"/>
          <w:szCs w:val="24"/>
        </w:rPr>
        <w:t>285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1F2072" w:rsidRPr="00623128" w:rsidRDefault="00166FC7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B3F6C" w:rsidRDefault="002B3F6C" w:rsidP="00232B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B3F6C" w:rsidRDefault="002B3F6C" w:rsidP="00232B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92F33" w:rsidRPr="005A2A49" w:rsidRDefault="00192F33" w:rsidP="00192F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49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«Управление муниципальными финансами и регулирование межбюджетных отношений» на 201</w:t>
      </w:r>
      <w:r w:rsidR="007A42B9" w:rsidRPr="005A2A49">
        <w:rPr>
          <w:rFonts w:ascii="Times New Roman" w:hAnsi="Times New Roman" w:cs="Times New Roman"/>
          <w:b/>
          <w:sz w:val="24"/>
          <w:szCs w:val="24"/>
        </w:rPr>
        <w:t>9</w:t>
      </w:r>
      <w:r w:rsidRPr="005A2A49">
        <w:rPr>
          <w:rFonts w:ascii="Times New Roman" w:hAnsi="Times New Roman" w:cs="Times New Roman"/>
          <w:b/>
          <w:sz w:val="24"/>
          <w:szCs w:val="24"/>
        </w:rPr>
        <w:t>-202</w:t>
      </w:r>
      <w:r w:rsidR="007A42B9" w:rsidRPr="005A2A49">
        <w:rPr>
          <w:rFonts w:ascii="Times New Roman" w:hAnsi="Times New Roman" w:cs="Times New Roman"/>
          <w:b/>
          <w:sz w:val="24"/>
          <w:szCs w:val="24"/>
        </w:rPr>
        <w:t>5</w:t>
      </w:r>
      <w:r w:rsidRPr="005A2A49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92F33" w:rsidRPr="00D53612" w:rsidRDefault="00192F33" w:rsidP="00192F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F33" w:rsidRPr="00D53612" w:rsidRDefault="00192F33" w:rsidP="00192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  Муниципальная программа «Управление муниципальными финансами и регулирование межбюджетных отношений» на 201</w:t>
      </w:r>
      <w:r w:rsidR="007A42B9">
        <w:rPr>
          <w:rFonts w:ascii="Times New Roman" w:hAnsi="Times New Roman" w:cs="Times New Roman"/>
          <w:sz w:val="24"/>
          <w:szCs w:val="24"/>
        </w:rPr>
        <w:t>9</w:t>
      </w:r>
      <w:r w:rsidRPr="00D53612">
        <w:rPr>
          <w:rFonts w:ascii="Times New Roman" w:hAnsi="Times New Roman" w:cs="Times New Roman"/>
          <w:sz w:val="24"/>
          <w:szCs w:val="24"/>
        </w:rPr>
        <w:t>-202</w:t>
      </w:r>
      <w:r w:rsidR="007A42B9">
        <w:rPr>
          <w:rFonts w:ascii="Times New Roman" w:hAnsi="Times New Roman" w:cs="Times New Roman"/>
          <w:sz w:val="24"/>
          <w:szCs w:val="24"/>
        </w:rPr>
        <w:t>5</w:t>
      </w:r>
      <w:r w:rsidRPr="00D53612">
        <w:rPr>
          <w:rFonts w:ascii="Times New Roman" w:hAnsi="Times New Roman" w:cs="Times New Roman"/>
          <w:sz w:val="24"/>
          <w:szCs w:val="24"/>
        </w:rPr>
        <w:t xml:space="preserve"> годы утверждена постановлением администрации </w:t>
      </w:r>
      <w:proofErr w:type="spellStart"/>
      <w:r w:rsidRPr="00D53612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D53612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7A42B9">
        <w:rPr>
          <w:rFonts w:ascii="Times New Roman" w:hAnsi="Times New Roman" w:cs="Times New Roman"/>
          <w:sz w:val="24"/>
          <w:szCs w:val="24"/>
        </w:rPr>
        <w:t>28</w:t>
      </w:r>
      <w:r w:rsidRPr="00D53612">
        <w:rPr>
          <w:rFonts w:ascii="Times New Roman" w:hAnsi="Times New Roman" w:cs="Times New Roman"/>
          <w:sz w:val="24"/>
          <w:szCs w:val="24"/>
        </w:rPr>
        <w:t>.12.201</w:t>
      </w:r>
      <w:r w:rsidR="007A42B9">
        <w:rPr>
          <w:rFonts w:ascii="Times New Roman" w:hAnsi="Times New Roman" w:cs="Times New Roman"/>
          <w:sz w:val="24"/>
          <w:szCs w:val="24"/>
        </w:rPr>
        <w:t>8</w:t>
      </w:r>
      <w:r w:rsidRPr="00D53612">
        <w:rPr>
          <w:rFonts w:ascii="Times New Roman" w:hAnsi="Times New Roman" w:cs="Times New Roman"/>
          <w:sz w:val="24"/>
          <w:szCs w:val="24"/>
        </w:rPr>
        <w:t xml:space="preserve"> № </w:t>
      </w:r>
      <w:r w:rsidR="007A42B9">
        <w:rPr>
          <w:rFonts w:ascii="Times New Roman" w:hAnsi="Times New Roman" w:cs="Times New Roman"/>
          <w:sz w:val="24"/>
          <w:szCs w:val="24"/>
        </w:rPr>
        <w:t>184</w:t>
      </w:r>
      <w:r w:rsidRPr="00D53612">
        <w:rPr>
          <w:rFonts w:ascii="Times New Roman" w:hAnsi="Times New Roman" w:cs="Times New Roman"/>
          <w:sz w:val="24"/>
          <w:szCs w:val="24"/>
        </w:rPr>
        <w:t>.</w:t>
      </w:r>
    </w:p>
    <w:p w:rsidR="00192F33" w:rsidRPr="00D53612" w:rsidRDefault="00192F33" w:rsidP="00192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МКУ Финансовое управление администрации </w:t>
      </w:r>
      <w:proofErr w:type="spellStart"/>
      <w:r w:rsidRPr="00D53612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D5361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92F33" w:rsidRPr="00D53612" w:rsidRDefault="00192F33" w:rsidP="00192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 Соисполнителей муниципальной программы нет.</w:t>
      </w:r>
    </w:p>
    <w:p w:rsidR="00192F33" w:rsidRPr="00675350" w:rsidRDefault="00192F33" w:rsidP="00192F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</w:t>
      </w:r>
      <w:r w:rsidRPr="00675350"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 программы финансовым управлением осуществлялись мероприятия:</w:t>
      </w:r>
    </w:p>
    <w:p w:rsidR="00192F33" w:rsidRDefault="00192F33" w:rsidP="00192F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</w:t>
      </w:r>
      <w:r w:rsidR="009329D7">
        <w:rPr>
          <w:rFonts w:ascii="Times New Roman" w:hAnsi="Times New Roman" w:cs="Times New Roman"/>
          <w:i/>
          <w:sz w:val="24"/>
          <w:szCs w:val="24"/>
        </w:rPr>
        <w:t>Реализация бюджетного процесса</w:t>
      </w:r>
    </w:p>
    <w:p w:rsidR="0054444A" w:rsidRDefault="0054444A" w:rsidP="0054444A">
      <w:pPr>
        <w:jc w:val="both"/>
        <w:rPr>
          <w:rFonts w:ascii="Times New Roman" w:hAnsi="Times New Roman" w:cs="Times New Roman"/>
          <w:lang w:eastAsia="ar-SA"/>
        </w:rPr>
      </w:pPr>
      <w:r w:rsidRPr="00AE1E0A">
        <w:rPr>
          <w:rFonts w:ascii="Times New Roman" w:hAnsi="Times New Roman" w:cs="Times New Roman"/>
        </w:rPr>
        <w:t xml:space="preserve">Принято постановление администрации </w:t>
      </w:r>
      <w:proofErr w:type="spellStart"/>
      <w:r w:rsidRPr="00AE1E0A">
        <w:rPr>
          <w:rFonts w:ascii="Times New Roman" w:hAnsi="Times New Roman" w:cs="Times New Roman"/>
        </w:rPr>
        <w:t>Немского</w:t>
      </w:r>
      <w:proofErr w:type="spellEnd"/>
      <w:r w:rsidRPr="00AE1E0A">
        <w:rPr>
          <w:rFonts w:ascii="Times New Roman" w:hAnsi="Times New Roman" w:cs="Times New Roman"/>
        </w:rPr>
        <w:t xml:space="preserve"> </w:t>
      </w:r>
      <w:r w:rsidR="00CD5B0A">
        <w:rPr>
          <w:rFonts w:ascii="Times New Roman" w:hAnsi="Times New Roman" w:cs="Times New Roman"/>
        </w:rPr>
        <w:t>МО</w:t>
      </w:r>
      <w:r w:rsidRPr="00AE1E0A">
        <w:rPr>
          <w:rFonts w:ascii="Times New Roman" w:hAnsi="Times New Roman" w:cs="Times New Roman"/>
        </w:rPr>
        <w:t xml:space="preserve"> от  1</w:t>
      </w:r>
      <w:r>
        <w:rPr>
          <w:rFonts w:ascii="Times New Roman" w:hAnsi="Times New Roman" w:cs="Times New Roman"/>
        </w:rPr>
        <w:t>4</w:t>
      </w:r>
      <w:r w:rsidRPr="00AE1E0A">
        <w:rPr>
          <w:rFonts w:ascii="Times New Roman" w:hAnsi="Times New Roman" w:cs="Times New Roman"/>
        </w:rPr>
        <w:t>.01.20</w:t>
      </w:r>
      <w:r>
        <w:rPr>
          <w:rFonts w:ascii="Times New Roman" w:hAnsi="Times New Roman" w:cs="Times New Roman"/>
        </w:rPr>
        <w:t>2</w:t>
      </w:r>
      <w:r w:rsidR="00CD5B0A">
        <w:rPr>
          <w:rFonts w:ascii="Times New Roman" w:hAnsi="Times New Roman" w:cs="Times New Roman"/>
        </w:rPr>
        <w:t>2</w:t>
      </w:r>
      <w:r w:rsidRPr="00AE1E0A">
        <w:rPr>
          <w:rFonts w:ascii="Times New Roman" w:hAnsi="Times New Roman" w:cs="Times New Roman"/>
        </w:rPr>
        <w:t xml:space="preserve"> № </w:t>
      </w:r>
      <w:r w:rsidR="00CD5B0A">
        <w:rPr>
          <w:rFonts w:ascii="Times New Roman" w:hAnsi="Times New Roman" w:cs="Times New Roman"/>
        </w:rPr>
        <w:t>7</w:t>
      </w:r>
      <w:r w:rsidRPr="00AE1E0A">
        <w:rPr>
          <w:rFonts w:ascii="Times New Roman" w:hAnsi="Times New Roman" w:cs="Times New Roman"/>
        </w:rPr>
        <w:t xml:space="preserve"> «</w:t>
      </w:r>
      <w:r w:rsidRPr="00AE1E0A">
        <w:rPr>
          <w:rFonts w:ascii="Times New Roman" w:hAnsi="Times New Roman" w:cs="Times New Roman"/>
          <w:lang w:eastAsia="ar-SA"/>
        </w:rPr>
        <w:t xml:space="preserve">О мерах по выполнению решения </w:t>
      </w:r>
      <w:proofErr w:type="spellStart"/>
      <w:r w:rsidRPr="00AE1E0A">
        <w:rPr>
          <w:rFonts w:ascii="Times New Roman" w:hAnsi="Times New Roman" w:cs="Times New Roman"/>
          <w:lang w:eastAsia="ar-SA"/>
        </w:rPr>
        <w:t>Немской</w:t>
      </w:r>
      <w:proofErr w:type="spellEnd"/>
      <w:r w:rsidRPr="00AE1E0A">
        <w:rPr>
          <w:rFonts w:ascii="Times New Roman" w:hAnsi="Times New Roman" w:cs="Times New Roman"/>
          <w:lang w:eastAsia="ar-SA"/>
        </w:rPr>
        <w:t xml:space="preserve"> районной Думы от 1</w:t>
      </w:r>
      <w:r w:rsidR="00CD5B0A">
        <w:rPr>
          <w:rFonts w:ascii="Times New Roman" w:hAnsi="Times New Roman" w:cs="Times New Roman"/>
          <w:lang w:eastAsia="ar-SA"/>
        </w:rPr>
        <w:t>7</w:t>
      </w:r>
      <w:r w:rsidRPr="00AE1E0A">
        <w:rPr>
          <w:rFonts w:ascii="Times New Roman" w:hAnsi="Times New Roman" w:cs="Times New Roman"/>
          <w:lang w:eastAsia="ar-SA"/>
        </w:rPr>
        <w:t>.12.20</w:t>
      </w:r>
      <w:r>
        <w:rPr>
          <w:rFonts w:ascii="Times New Roman" w:hAnsi="Times New Roman" w:cs="Times New Roman"/>
          <w:lang w:eastAsia="ar-SA"/>
        </w:rPr>
        <w:t>2</w:t>
      </w:r>
      <w:r w:rsidR="00CD5B0A">
        <w:rPr>
          <w:rFonts w:ascii="Times New Roman" w:hAnsi="Times New Roman" w:cs="Times New Roman"/>
          <w:lang w:eastAsia="ar-SA"/>
        </w:rPr>
        <w:t>1</w:t>
      </w:r>
      <w:r w:rsidRPr="00AE1E0A">
        <w:rPr>
          <w:rFonts w:ascii="Times New Roman" w:hAnsi="Times New Roman" w:cs="Times New Roman"/>
          <w:lang w:eastAsia="ar-SA"/>
        </w:rPr>
        <w:t xml:space="preserve"> № </w:t>
      </w:r>
      <w:r>
        <w:rPr>
          <w:rFonts w:ascii="Times New Roman" w:hAnsi="Times New Roman" w:cs="Times New Roman"/>
          <w:lang w:eastAsia="ar-SA"/>
        </w:rPr>
        <w:t>4/</w:t>
      </w:r>
      <w:r w:rsidR="00CD5B0A">
        <w:rPr>
          <w:rFonts w:ascii="Times New Roman" w:hAnsi="Times New Roman" w:cs="Times New Roman"/>
          <w:lang w:eastAsia="ar-SA"/>
        </w:rPr>
        <w:t>47</w:t>
      </w:r>
      <w:r w:rsidRPr="00AE1E0A">
        <w:rPr>
          <w:rFonts w:ascii="Times New Roman" w:hAnsi="Times New Roman" w:cs="Times New Roman"/>
          <w:lang w:eastAsia="ar-SA"/>
        </w:rPr>
        <w:t xml:space="preserve"> «Об утверждении бюджета муниципального образования </w:t>
      </w:r>
      <w:proofErr w:type="spellStart"/>
      <w:r w:rsidRPr="00AE1E0A">
        <w:rPr>
          <w:rFonts w:ascii="Times New Roman" w:hAnsi="Times New Roman" w:cs="Times New Roman"/>
          <w:lang w:eastAsia="ar-SA"/>
        </w:rPr>
        <w:t>Немский</w:t>
      </w:r>
      <w:proofErr w:type="spellEnd"/>
      <w:r w:rsidRPr="00AE1E0A">
        <w:rPr>
          <w:rFonts w:ascii="Times New Roman" w:hAnsi="Times New Roman" w:cs="Times New Roman"/>
          <w:lang w:eastAsia="ar-SA"/>
        </w:rPr>
        <w:t xml:space="preserve"> муниципальный  район Кировской области на 20</w:t>
      </w:r>
      <w:r>
        <w:rPr>
          <w:rFonts w:ascii="Times New Roman" w:hAnsi="Times New Roman" w:cs="Times New Roman"/>
          <w:lang w:eastAsia="ar-SA"/>
        </w:rPr>
        <w:t>2</w:t>
      </w:r>
      <w:r w:rsidR="00CD5B0A">
        <w:rPr>
          <w:rFonts w:ascii="Times New Roman" w:hAnsi="Times New Roman" w:cs="Times New Roman"/>
          <w:lang w:eastAsia="ar-SA"/>
        </w:rPr>
        <w:t>2</w:t>
      </w:r>
      <w:r w:rsidRPr="00AE1E0A">
        <w:rPr>
          <w:rFonts w:ascii="Times New Roman" w:hAnsi="Times New Roman" w:cs="Times New Roman"/>
          <w:lang w:eastAsia="ar-SA"/>
        </w:rPr>
        <w:t xml:space="preserve"> год и на плановый период 20</w:t>
      </w:r>
      <w:r>
        <w:rPr>
          <w:rFonts w:ascii="Times New Roman" w:hAnsi="Times New Roman" w:cs="Times New Roman"/>
          <w:lang w:eastAsia="ar-SA"/>
        </w:rPr>
        <w:t>2</w:t>
      </w:r>
      <w:r w:rsidR="00CD5B0A">
        <w:rPr>
          <w:rFonts w:ascii="Times New Roman" w:hAnsi="Times New Roman" w:cs="Times New Roman"/>
          <w:lang w:eastAsia="ar-SA"/>
        </w:rPr>
        <w:t>3</w:t>
      </w:r>
      <w:r w:rsidRPr="00AE1E0A">
        <w:rPr>
          <w:rFonts w:ascii="Times New Roman" w:hAnsi="Times New Roman" w:cs="Times New Roman"/>
          <w:lang w:eastAsia="ar-SA"/>
        </w:rPr>
        <w:t>-202</w:t>
      </w:r>
      <w:r w:rsidR="00CD5B0A">
        <w:rPr>
          <w:rFonts w:ascii="Times New Roman" w:hAnsi="Times New Roman" w:cs="Times New Roman"/>
          <w:lang w:eastAsia="ar-SA"/>
        </w:rPr>
        <w:t>4</w:t>
      </w:r>
      <w:r w:rsidRPr="00AE1E0A">
        <w:rPr>
          <w:rFonts w:ascii="Times New Roman" w:hAnsi="Times New Roman" w:cs="Times New Roman"/>
          <w:lang w:eastAsia="ar-SA"/>
        </w:rPr>
        <w:t xml:space="preserve"> годов»</w:t>
      </w:r>
      <w:r w:rsidR="00CD5B0A">
        <w:rPr>
          <w:rFonts w:ascii="Times New Roman" w:hAnsi="Times New Roman" w:cs="Times New Roman"/>
          <w:lang w:eastAsia="ar-SA"/>
        </w:rPr>
        <w:t xml:space="preserve">. </w:t>
      </w:r>
      <w:r w:rsidRPr="00AE1E0A">
        <w:rPr>
          <w:rFonts w:ascii="Times New Roman" w:hAnsi="Times New Roman" w:cs="Times New Roman"/>
          <w:lang w:eastAsia="ar-SA"/>
        </w:rPr>
        <w:t xml:space="preserve">Своевременно, </w:t>
      </w:r>
      <w:proofErr w:type="gramStart"/>
      <w:r w:rsidRPr="00AE1E0A">
        <w:rPr>
          <w:rFonts w:ascii="Times New Roman" w:hAnsi="Times New Roman" w:cs="Times New Roman"/>
          <w:lang w:eastAsia="ar-SA"/>
        </w:rPr>
        <w:t>согласно</w:t>
      </w:r>
      <w:proofErr w:type="gramEnd"/>
      <w:r w:rsidRPr="00AE1E0A">
        <w:rPr>
          <w:rFonts w:ascii="Times New Roman" w:hAnsi="Times New Roman" w:cs="Times New Roman"/>
          <w:lang w:eastAsia="ar-SA"/>
        </w:rPr>
        <w:t xml:space="preserve"> бюджетного законодательства, составлена и утверждена сводная бюджетная роспись  </w:t>
      </w:r>
      <w:r>
        <w:rPr>
          <w:rFonts w:ascii="Times New Roman" w:hAnsi="Times New Roman" w:cs="Times New Roman"/>
          <w:lang w:eastAsia="ar-SA"/>
        </w:rPr>
        <w:t>29.12.2021</w:t>
      </w:r>
      <w:r w:rsidRPr="00AE1E0A">
        <w:rPr>
          <w:rFonts w:ascii="Times New Roman" w:hAnsi="Times New Roman" w:cs="Times New Roman"/>
          <w:lang w:eastAsia="ar-SA"/>
        </w:rPr>
        <w:t xml:space="preserve"> года Своевременно, согласно бюджетного законодательства,  </w:t>
      </w:r>
      <w:r>
        <w:rPr>
          <w:rFonts w:ascii="Times New Roman" w:hAnsi="Times New Roman" w:cs="Times New Roman"/>
          <w:lang w:eastAsia="ar-SA"/>
        </w:rPr>
        <w:t xml:space="preserve">29.12.2021 </w:t>
      </w:r>
      <w:r w:rsidRPr="00AE1E0A">
        <w:rPr>
          <w:rFonts w:ascii="Times New Roman" w:hAnsi="Times New Roman" w:cs="Times New Roman"/>
          <w:lang w:eastAsia="ar-SA"/>
        </w:rPr>
        <w:t>года доведены до главных распорядителей бюджетных средств лимиты бюджетных обязательств.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AE1E0A">
        <w:rPr>
          <w:rFonts w:ascii="Times New Roman" w:hAnsi="Times New Roman" w:cs="Times New Roman"/>
          <w:lang w:eastAsia="ar-SA"/>
        </w:rPr>
        <w:t xml:space="preserve"> </w:t>
      </w:r>
    </w:p>
    <w:p w:rsidR="0054444A" w:rsidRDefault="0054444A" w:rsidP="0054444A">
      <w:pPr>
        <w:jc w:val="both"/>
        <w:rPr>
          <w:rFonts w:ascii="Times New Roman" w:hAnsi="Times New Roman" w:cs="Times New Roman"/>
          <w:lang w:eastAsia="ar-SA"/>
        </w:rPr>
      </w:pPr>
      <w:r w:rsidRPr="00AE1E0A">
        <w:rPr>
          <w:rFonts w:ascii="Times New Roman" w:hAnsi="Times New Roman" w:cs="Times New Roman"/>
          <w:lang w:eastAsia="ar-SA"/>
        </w:rPr>
        <w:t>Ежемесячно составляется и утверждается кассовый план.</w:t>
      </w:r>
    </w:p>
    <w:p w:rsidR="0054444A" w:rsidRDefault="0054444A" w:rsidP="0054444A">
      <w:pPr>
        <w:jc w:val="both"/>
        <w:rPr>
          <w:rFonts w:ascii="Times New Roman" w:hAnsi="Times New Roman" w:cs="Times New Roman"/>
          <w:lang w:eastAsia="ar-SA"/>
        </w:rPr>
      </w:pPr>
      <w:r w:rsidRPr="00AE1E0A">
        <w:rPr>
          <w:rFonts w:ascii="Times New Roman" w:hAnsi="Times New Roman" w:cs="Times New Roman"/>
          <w:lang w:eastAsia="ar-SA"/>
        </w:rPr>
        <w:t>Ежедневно проводится кассовое обслуживание исполнения бюджета</w:t>
      </w:r>
    </w:p>
    <w:p w:rsidR="0054444A" w:rsidRPr="00AE1E0A" w:rsidRDefault="0054444A" w:rsidP="0054444A">
      <w:pPr>
        <w:jc w:val="both"/>
        <w:rPr>
          <w:rFonts w:ascii="Times New Roman" w:hAnsi="Times New Roman" w:cs="Times New Roman"/>
          <w:lang w:eastAsia="ar-SA"/>
        </w:rPr>
      </w:pPr>
      <w:r w:rsidRPr="00AE1E0A"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>Ежемесячно производится размещение данных в информационной системе «Электронный бюджет»</w:t>
      </w:r>
    </w:p>
    <w:p w:rsidR="0054444A" w:rsidRDefault="0054444A" w:rsidP="0054444A">
      <w:pPr>
        <w:jc w:val="both"/>
        <w:rPr>
          <w:rFonts w:ascii="Times New Roman" w:hAnsi="Times New Roman" w:cs="Times New Roman"/>
          <w:lang w:eastAsia="ar-SA"/>
        </w:rPr>
      </w:pPr>
      <w:r w:rsidRPr="00AE1E0A">
        <w:rPr>
          <w:rFonts w:ascii="Times New Roman" w:hAnsi="Times New Roman" w:cs="Times New Roman"/>
          <w:lang w:eastAsia="ar-SA"/>
        </w:rPr>
        <w:t>Составлен и представлен в Министерство финансов Кировской области годовой отчет об исполнении бюджета за 20</w:t>
      </w:r>
      <w:r>
        <w:rPr>
          <w:rFonts w:ascii="Times New Roman" w:hAnsi="Times New Roman" w:cs="Times New Roman"/>
          <w:lang w:eastAsia="ar-SA"/>
        </w:rPr>
        <w:t>2</w:t>
      </w:r>
      <w:r w:rsidR="00CD5B0A">
        <w:rPr>
          <w:rFonts w:ascii="Times New Roman" w:hAnsi="Times New Roman" w:cs="Times New Roman"/>
          <w:lang w:eastAsia="ar-SA"/>
        </w:rPr>
        <w:t>1</w:t>
      </w:r>
      <w:r w:rsidRPr="00AE1E0A">
        <w:rPr>
          <w:rFonts w:ascii="Times New Roman" w:hAnsi="Times New Roman" w:cs="Times New Roman"/>
          <w:lang w:eastAsia="ar-SA"/>
        </w:rPr>
        <w:t xml:space="preserve"> год в срок 1</w:t>
      </w:r>
      <w:r w:rsidR="00CD5B0A">
        <w:rPr>
          <w:rFonts w:ascii="Times New Roman" w:hAnsi="Times New Roman" w:cs="Times New Roman"/>
          <w:lang w:eastAsia="ar-SA"/>
        </w:rPr>
        <w:t>6</w:t>
      </w:r>
      <w:r w:rsidRPr="00AE1E0A">
        <w:rPr>
          <w:rFonts w:ascii="Times New Roman" w:hAnsi="Times New Roman" w:cs="Times New Roman"/>
          <w:lang w:eastAsia="ar-SA"/>
        </w:rPr>
        <w:t xml:space="preserve"> февраля 20</w:t>
      </w:r>
      <w:r>
        <w:rPr>
          <w:rFonts w:ascii="Times New Roman" w:hAnsi="Times New Roman" w:cs="Times New Roman"/>
          <w:lang w:eastAsia="ar-SA"/>
        </w:rPr>
        <w:t>2</w:t>
      </w:r>
      <w:r w:rsidR="00CD5B0A">
        <w:rPr>
          <w:rFonts w:ascii="Times New Roman" w:hAnsi="Times New Roman" w:cs="Times New Roman"/>
          <w:lang w:eastAsia="ar-SA"/>
        </w:rPr>
        <w:t>2</w:t>
      </w:r>
      <w:r w:rsidRPr="00AE1E0A">
        <w:rPr>
          <w:rFonts w:ascii="Times New Roman" w:hAnsi="Times New Roman" w:cs="Times New Roman"/>
          <w:lang w:eastAsia="ar-SA"/>
        </w:rPr>
        <w:t xml:space="preserve"> года. </w:t>
      </w:r>
      <w:proofErr w:type="gramStart"/>
      <w:r w:rsidRPr="00AE1E0A">
        <w:rPr>
          <w:rFonts w:ascii="Times New Roman" w:hAnsi="Times New Roman" w:cs="Times New Roman"/>
          <w:lang w:eastAsia="ar-SA"/>
        </w:rPr>
        <w:t>Составлены</w:t>
      </w:r>
      <w:proofErr w:type="gramEnd"/>
      <w:r w:rsidRPr="00AE1E0A">
        <w:rPr>
          <w:rFonts w:ascii="Times New Roman" w:hAnsi="Times New Roman" w:cs="Times New Roman"/>
          <w:lang w:eastAsia="ar-SA"/>
        </w:rPr>
        <w:t xml:space="preserve"> и представлены в Министерство финансов </w:t>
      </w:r>
      <w:r>
        <w:rPr>
          <w:rFonts w:ascii="Times New Roman" w:hAnsi="Times New Roman" w:cs="Times New Roman"/>
          <w:lang w:eastAsia="ar-SA"/>
        </w:rPr>
        <w:t>12 ежемесячных отчетов</w:t>
      </w:r>
      <w:r w:rsidRPr="00AE1E0A">
        <w:rPr>
          <w:rFonts w:ascii="Times New Roman" w:hAnsi="Times New Roman" w:cs="Times New Roman"/>
          <w:lang w:eastAsia="ar-SA"/>
        </w:rPr>
        <w:t xml:space="preserve"> об исполнении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AE1E0A">
        <w:rPr>
          <w:rFonts w:ascii="Times New Roman" w:hAnsi="Times New Roman" w:cs="Times New Roman"/>
          <w:lang w:eastAsia="ar-SA"/>
        </w:rPr>
        <w:t>бюджета</w:t>
      </w:r>
      <w:r>
        <w:rPr>
          <w:rFonts w:ascii="Times New Roman" w:hAnsi="Times New Roman" w:cs="Times New Roman"/>
          <w:lang w:eastAsia="ar-SA"/>
        </w:rPr>
        <w:t>.</w:t>
      </w:r>
      <w:r w:rsidRPr="00AE1E0A">
        <w:rPr>
          <w:rFonts w:ascii="Times New Roman" w:hAnsi="Times New Roman" w:cs="Times New Roman"/>
          <w:lang w:eastAsia="ar-SA"/>
        </w:rPr>
        <w:t xml:space="preserve"> Подготовлен проект решения районной Думы « Об утверждении отчета об исполнении бюджета за 20</w:t>
      </w:r>
      <w:r>
        <w:rPr>
          <w:rFonts w:ascii="Times New Roman" w:hAnsi="Times New Roman" w:cs="Times New Roman"/>
          <w:lang w:eastAsia="ar-SA"/>
        </w:rPr>
        <w:t>2</w:t>
      </w:r>
      <w:r w:rsidR="00CD5B0A">
        <w:rPr>
          <w:rFonts w:ascii="Times New Roman" w:hAnsi="Times New Roman" w:cs="Times New Roman"/>
          <w:lang w:eastAsia="ar-SA"/>
        </w:rPr>
        <w:t>1</w:t>
      </w:r>
      <w:r w:rsidRPr="00AE1E0A">
        <w:rPr>
          <w:rFonts w:ascii="Times New Roman" w:hAnsi="Times New Roman" w:cs="Times New Roman"/>
          <w:lang w:eastAsia="ar-SA"/>
        </w:rPr>
        <w:t xml:space="preserve"> год» и представлен в контрольно-счетную комиссию на проведение внешней проверки в срок, утвержденный положением о бюджетном процессе не позднее 01 апреля.</w:t>
      </w:r>
    </w:p>
    <w:p w:rsidR="00192F33" w:rsidRPr="00D53612" w:rsidRDefault="0054444A" w:rsidP="0054444A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E1E0A">
        <w:rPr>
          <w:rFonts w:ascii="Times New Roman" w:hAnsi="Times New Roman" w:cs="Times New Roman"/>
          <w:lang w:eastAsia="ar-SA"/>
        </w:rPr>
        <w:t xml:space="preserve">На этапе предварительного контроля возвращено </w:t>
      </w:r>
      <w:r>
        <w:rPr>
          <w:rFonts w:ascii="Times New Roman" w:hAnsi="Times New Roman" w:cs="Times New Roman"/>
          <w:lang w:eastAsia="ar-SA"/>
        </w:rPr>
        <w:t>6</w:t>
      </w:r>
      <w:r w:rsidR="00CD5B0A">
        <w:rPr>
          <w:rFonts w:ascii="Times New Roman" w:hAnsi="Times New Roman" w:cs="Times New Roman"/>
          <w:lang w:eastAsia="ar-SA"/>
        </w:rPr>
        <w:t>48</w:t>
      </w:r>
      <w:r w:rsidRPr="00DB513D">
        <w:rPr>
          <w:rFonts w:ascii="Times New Roman" w:hAnsi="Times New Roman" w:cs="Times New Roman"/>
          <w:highlight w:val="yellow"/>
          <w:lang w:eastAsia="ar-SA"/>
        </w:rPr>
        <w:t xml:space="preserve"> </w:t>
      </w:r>
      <w:r w:rsidRPr="00241D42">
        <w:rPr>
          <w:rFonts w:ascii="Times New Roman" w:hAnsi="Times New Roman" w:cs="Times New Roman"/>
          <w:lang w:eastAsia="ar-SA"/>
        </w:rPr>
        <w:t xml:space="preserve">платежных документов на сумму </w:t>
      </w:r>
      <w:r w:rsidR="00CD5B0A">
        <w:rPr>
          <w:rFonts w:ascii="Times New Roman" w:hAnsi="Times New Roman" w:cs="Times New Roman"/>
          <w:lang w:eastAsia="ar-SA"/>
        </w:rPr>
        <w:t>31075</w:t>
      </w:r>
      <w:r w:rsidRPr="00241D42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241D42">
        <w:rPr>
          <w:rFonts w:ascii="Times New Roman" w:hAnsi="Times New Roman" w:cs="Times New Roman"/>
          <w:lang w:eastAsia="ar-SA"/>
        </w:rPr>
        <w:t>тыс</w:t>
      </w:r>
      <w:proofErr w:type="gramStart"/>
      <w:r w:rsidRPr="00241D42">
        <w:rPr>
          <w:rFonts w:ascii="Times New Roman" w:hAnsi="Times New Roman" w:cs="Times New Roman"/>
          <w:lang w:eastAsia="ar-SA"/>
        </w:rPr>
        <w:t>.р</w:t>
      </w:r>
      <w:proofErr w:type="gramEnd"/>
      <w:r w:rsidRPr="00241D42">
        <w:rPr>
          <w:rFonts w:ascii="Times New Roman" w:hAnsi="Times New Roman" w:cs="Times New Roman"/>
          <w:lang w:eastAsia="ar-SA"/>
        </w:rPr>
        <w:t>ублей</w:t>
      </w:r>
      <w:proofErr w:type="spellEnd"/>
      <w:r w:rsidRPr="00241D42">
        <w:rPr>
          <w:rFonts w:ascii="Times New Roman" w:hAnsi="Times New Roman" w:cs="Times New Roman"/>
          <w:lang w:eastAsia="ar-SA"/>
        </w:rPr>
        <w:t>.</w:t>
      </w:r>
      <w:r w:rsidR="00192F33" w:rsidRPr="00D5361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92F33" w:rsidRPr="00D53612" w:rsidRDefault="00192F33" w:rsidP="00192F3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D53612">
        <w:rPr>
          <w:rFonts w:ascii="Times New Roman" w:hAnsi="Times New Roman" w:cs="Times New Roman"/>
          <w:i/>
          <w:sz w:val="24"/>
          <w:szCs w:val="24"/>
          <w:lang w:eastAsia="ar-SA"/>
        </w:rPr>
        <w:t>Управление муниципальным долгом</w:t>
      </w:r>
    </w:p>
    <w:p w:rsidR="00192F33" w:rsidRPr="00D53612" w:rsidRDefault="00192F33" w:rsidP="00CD5B0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3612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- </w:t>
      </w:r>
      <w:r w:rsidR="00CD5B0A">
        <w:rPr>
          <w:rFonts w:ascii="Times New Roman" w:hAnsi="Times New Roman" w:cs="Times New Roman"/>
          <w:sz w:val="24"/>
          <w:szCs w:val="24"/>
          <w:lang w:eastAsia="ar-SA"/>
        </w:rPr>
        <w:t xml:space="preserve">Расходы на обслуживание муниципального долга составили 58,0 </w:t>
      </w:r>
      <w:proofErr w:type="spellStart"/>
      <w:r w:rsidR="00CD5B0A">
        <w:rPr>
          <w:rFonts w:ascii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="00CD5B0A">
        <w:rPr>
          <w:rFonts w:ascii="Times New Roman" w:hAnsi="Times New Roman" w:cs="Times New Roman"/>
          <w:sz w:val="24"/>
          <w:szCs w:val="24"/>
          <w:lang w:eastAsia="ar-SA"/>
        </w:rPr>
        <w:t>.р</w:t>
      </w:r>
      <w:proofErr w:type="gramEnd"/>
      <w:r w:rsidR="00CD5B0A">
        <w:rPr>
          <w:rFonts w:ascii="Times New Roman" w:hAnsi="Times New Roman" w:cs="Times New Roman"/>
          <w:sz w:val="24"/>
          <w:szCs w:val="24"/>
          <w:lang w:eastAsia="ar-SA"/>
        </w:rPr>
        <w:t>ублей</w:t>
      </w:r>
      <w:proofErr w:type="spellEnd"/>
      <w:r w:rsidR="00CD5B0A">
        <w:rPr>
          <w:rFonts w:ascii="Times New Roman" w:hAnsi="Times New Roman" w:cs="Times New Roman"/>
          <w:sz w:val="24"/>
          <w:szCs w:val="24"/>
          <w:lang w:eastAsia="ar-SA"/>
        </w:rPr>
        <w:t xml:space="preserve"> или 0,01%, что не превышает размера, утвержденного бюджетным законодательством 15%.</w:t>
      </w:r>
    </w:p>
    <w:p w:rsidR="00192F33" w:rsidRDefault="00192F33" w:rsidP="00232B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76B1" w:rsidRPr="00191C84" w:rsidRDefault="00F676B1" w:rsidP="00F67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C84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«Развитие молодежной политики и спорта» на 2019 - 2025 годы</w:t>
      </w:r>
    </w:p>
    <w:p w:rsidR="00F676B1" w:rsidRDefault="00F676B1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6B1" w:rsidRPr="00665203" w:rsidRDefault="00F676B1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>
        <w:rPr>
          <w:rFonts w:ascii="Times New Roman" w:hAnsi="Times New Roman" w:cs="Times New Roman"/>
          <w:sz w:val="24"/>
          <w:szCs w:val="24"/>
        </w:rPr>
        <w:t>Развитие молодежной политики и спорта</w:t>
      </w:r>
      <w:r w:rsidRPr="0066520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на 2019 - </w:t>
      </w:r>
      <w:r w:rsidRPr="0066520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6520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65203"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 xml:space="preserve">28.12.2018 </w:t>
      </w:r>
      <w:r w:rsidRPr="0066520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182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F676B1" w:rsidRDefault="00F676B1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</w:t>
      </w:r>
      <w:r>
        <w:rPr>
          <w:rFonts w:ascii="Times New Roman" w:hAnsi="Times New Roman" w:cs="Times New Roman"/>
          <w:sz w:val="24"/>
          <w:szCs w:val="24"/>
        </w:rPr>
        <w:t xml:space="preserve">управление культуры, молодежной политики и спорта </w:t>
      </w:r>
      <w:r w:rsidRPr="00665203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676B1" w:rsidRDefault="00F676B1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Соисполнителей муниципальной программы нет.</w:t>
      </w:r>
    </w:p>
    <w:p w:rsidR="00F676B1" w:rsidRDefault="00675350" w:rsidP="00F676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350"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 программы финансовым управлением осуществлялись мероприятия:</w:t>
      </w:r>
    </w:p>
    <w:p w:rsidR="0014153F" w:rsidRDefault="0014153F" w:rsidP="00F676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группе мероприятий «Обеспечение молодежи доступными и качественными социальными услугами, направленными на снижение миграции молодежи из района»:</w:t>
      </w:r>
    </w:p>
    <w:p w:rsidR="0014153F" w:rsidRPr="0014153F" w:rsidRDefault="0014153F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приняли участие в государственной программе «Жилье </w:t>
      </w:r>
      <w:r w:rsidR="009D6332">
        <w:rPr>
          <w:rFonts w:ascii="Times New Roman" w:hAnsi="Times New Roman" w:cs="Times New Roman"/>
          <w:sz w:val="24"/>
          <w:szCs w:val="24"/>
        </w:rPr>
        <w:t>для молодых» - 1 семья.</w:t>
      </w:r>
    </w:p>
    <w:p w:rsidR="00F676B1" w:rsidRPr="000D335D" w:rsidRDefault="00F676B1" w:rsidP="00F676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группе мероприятий «Вовлечение молодежи в социальную практику и ее информирование о потенциальных позитивных возможностях развития»:</w:t>
      </w:r>
    </w:p>
    <w:p w:rsidR="00F676B1" w:rsidRDefault="00F676B1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районный конкурс «Лидер года</w:t>
      </w:r>
      <w:r w:rsidR="00160DB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20</w:t>
      </w:r>
      <w:r w:rsidR="000F69CE">
        <w:rPr>
          <w:rFonts w:ascii="Times New Roman" w:hAnsi="Times New Roman" w:cs="Times New Roman"/>
          <w:sz w:val="24"/>
          <w:szCs w:val="24"/>
        </w:rPr>
        <w:t>2</w:t>
      </w:r>
      <w:r w:rsidR="009D63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0F69CE">
        <w:rPr>
          <w:rFonts w:ascii="Times New Roman" w:hAnsi="Times New Roman" w:cs="Times New Roman"/>
          <w:sz w:val="24"/>
          <w:szCs w:val="24"/>
        </w:rPr>
        <w:t>в</w:t>
      </w:r>
      <w:r w:rsidR="00675350">
        <w:rPr>
          <w:rFonts w:ascii="Times New Roman" w:hAnsi="Times New Roman" w:cs="Times New Roman"/>
          <w:sz w:val="24"/>
          <w:szCs w:val="24"/>
        </w:rPr>
        <w:t xml:space="preserve"> </w:t>
      </w:r>
      <w:r w:rsidR="00622773">
        <w:rPr>
          <w:rFonts w:ascii="Times New Roman" w:hAnsi="Times New Roman" w:cs="Times New Roman"/>
          <w:sz w:val="24"/>
          <w:szCs w:val="24"/>
        </w:rPr>
        <w:t>апреле</w:t>
      </w:r>
      <w:r w:rsidR="000F69CE">
        <w:rPr>
          <w:rFonts w:ascii="Times New Roman" w:hAnsi="Times New Roman" w:cs="Times New Roman"/>
          <w:sz w:val="24"/>
          <w:szCs w:val="24"/>
        </w:rPr>
        <w:t xml:space="preserve"> прошел в </w:t>
      </w:r>
      <w:r w:rsidR="00622773">
        <w:rPr>
          <w:rFonts w:ascii="Times New Roman" w:hAnsi="Times New Roman" w:cs="Times New Roman"/>
          <w:sz w:val="24"/>
          <w:szCs w:val="24"/>
        </w:rPr>
        <w:t>заочном формате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76B1" w:rsidRDefault="008835A1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молодежи – 2</w:t>
      </w:r>
      <w:r w:rsidR="009D6332">
        <w:rPr>
          <w:rFonts w:ascii="Times New Roman" w:hAnsi="Times New Roman" w:cs="Times New Roman"/>
          <w:sz w:val="24"/>
          <w:szCs w:val="24"/>
        </w:rPr>
        <w:t>5-26</w:t>
      </w:r>
      <w:r w:rsidR="00160DB1">
        <w:rPr>
          <w:rFonts w:ascii="Times New Roman" w:hAnsi="Times New Roman" w:cs="Times New Roman"/>
          <w:sz w:val="24"/>
          <w:szCs w:val="24"/>
        </w:rPr>
        <w:t xml:space="preserve"> июня, </w:t>
      </w:r>
      <w:r w:rsidR="000F69CE">
        <w:rPr>
          <w:rFonts w:ascii="Times New Roman" w:hAnsi="Times New Roman" w:cs="Times New Roman"/>
          <w:sz w:val="24"/>
          <w:szCs w:val="24"/>
        </w:rPr>
        <w:t>проведен</w:t>
      </w:r>
      <w:r w:rsidR="009D6332">
        <w:rPr>
          <w:rFonts w:ascii="Times New Roman" w:hAnsi="Times New Roman" w:cs="Times New Roman"/>
          <w:sz w:val="24"/>
          <w:szCs w:val="24"/>
        </w:rPr>
        <w:t xml:space="preserve">о чествование </w:t>
      </w:r>
      <w:r w:rsidR="000F69CE">
        <w:rPr>
          <w:rFonts w:ascii="Times New Roman" w:hAnsi="Times New Roman" w:cs="Times New Roman"/>
          <w:sz w:val="24"/>
          <w:szCs w:val="24"/>
        </w:rPr>
        <w:t xml:space="preserve"> </w:t>
      </w:r>
      <w:r w:rsidR="009D6332">
        <w:rPr>
          <w:rFonts w:ascii="Times New Roman" w:hAnsi="Times New Roman" w:cs="Times New Roman"/>
          <w:sz w:val="24"/>
          <w:szCs w:val="24"/>
        </w:rPr>
        <w:t>активной молодежи – 37 учащихся</w:t>
      </w:r>
      <w:r w:rsidR="003E779C">
        <w:rPr>
          <w:rFonts w:ascii="Times New Roman" w:hAnsi="Times New Roman" w:cs="Times New Roman"/>
          <w:sz w:val="24"/>
          <w:szCs w:val="24"/>
        </w:rPr>
        <w:t>;</w:t>
      </w:r>
    </w:p>
    <w:p w:rsidR="003E779C" w:rsidRDefault="003E779C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региональный марафон добрых территорий «Добрая Вятка» -  апрель, </w:t>
      </w:r>
      <w:r w:rsidR="008835A1">
        <w:rPr>
          <w:rFonts w:ascii="Times New Roman" w:hAnsi="Times New Roman" w:cs="Times New Roman"/>
          <w:sz w:val="24"/>
          <w:szCs w:val="24"/>
        </w:rPr>
        <w:t xml:space="preserve">приняли участие школы района, </w:t>
      </w:r>
      <w:r w:rsidR="009D6332">
        <w:rPr>
          <w:rFonts w:ascii="Times New Roman" w:hAnsi="Times New Roman" w:cs="Times New Roman"/>
          <w:sz w:val="24"/>
          <w:szCs w:val="24"/>
        </w:rPr>
        <w:t xml:space="preserve">пенсионный фонд, </w:t>
      </w:r>
      <w:r w:rsidR="008835A1">
        <w:rPr>
          <w:rFonts w:ascii="Times New Roman" w:hAnsi="Times New Roman" w:cs="Times New Roman"/>
          <w:sz w:val="24"/>
          <w:szCs w:val="24"/>
        </w:rPr>
        <w:t>КЦСОН, РДК, всего приняло участие порядка 700 человек</w:t>
      </w:r>
      <w:r w:rsidR="006E00D4">
        <w:rPr>
          <w:rFonts w:ascii="Times New Roman" w:hAnsi="Times New Roman" w:cs="Times New Roman"/>
          <w:sz w:val="24"/>
          <w:szCs w:val="24"/>
        </w:rPr>
        <w:t>;</w:t>
      </w:r>
    </w:p>
    <w:p w:rsidR="003E779C" w:rsidRDefault="003E779C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межрайонный конкурс музыкальных школ «Музыкальная весна» - </w:t>
      </w:r>
      <w:r w:rsidR="008835A1">
        <w:rPr>
          <w:rFonts w:ascii="Times New Roman" w:hAnsi="Times New Roman" w:cs="Times New Roman"/>
          <w:sz w:val="24"/>
          <w:szCs w:val="24"/>
        </w:rPr>
        <w:t xml:space="preserve">состоялся на базе ДМШ в с. </w:t>
      </w:r>
      <w:proofErr w:type="gramStart"/>
      <w:r w:rsidR="008835A1">
        <w:rPr>
          <w:rFonts w:ascii="Times New Roman" w:hAnsi="Times New Roman" w:cs="Times New Roman"/>
          <w:sz w:val="24"/>
          <w:szCs w:val="24"/>
        </w:rPr>
        <w:t>Архангельское</w:t>
      </w:r>
      <w:proofErr w:type="gramEnd"/>
      <w:r w:rsidR="008835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835A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8835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835A1">
        <w:rPr>
          <w:rFonts w:ascii="Times New Roman" w:hAnsi="Times New Roman" w:cs="Times New Roman"/>
          <w:sz w:val="24"/>
          <w:szCs w:val="24"/>
        </w:rPr>
        <w:t>Нема</w:t>
      </w:r>
      <w:proofErr w:type="gramEnd"/>
      <w:r w:rsidR="008835A1">
        <w:rPr>
          <w:rFonts w:ascii="Times New Roman" w:hAnsi="Times New Roman" w:cs="Times New Roman"/>
          <w:sz w:val="24"/>
          <w:szCs w:val="24"/>
        </w:rPr>
        <w:t>, участие приняли 10 человек</w:t>
      </w:r>
      <w:r w:rsidR="009D6332">
        <w:rPr>
          <w:rFonts w:ascii="Times New Roman" w:hAnsi="Times New Roman" w:cs="Times New Roman"/>
          <w:sz w:val="24"/>
          <w:szCs w:val="24"/>
        </w:rPr>
        <w:t>;</w:t>
      </w:r>
    </w:p>
    <w:p w:rsidR="009D6332" w:rsidRDefault="009D6332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семь, любви и верности 8 июля, вручены памятные подарки 15 семьям.</w:t>
      </w:r>
    </w:p>
    <w:p w:rsidR="00F676B1" w:rsidRDefault="00F676B1" w:rsidP="00F676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 группе мероприятий «Пропаганда здорового образа жизни и профилактика асоциальных явлений в молодежной среде»:</w:t>
      </w:r>
    </w:p>
    <w:p w:rsidR="006E00D4" w:rsidRDefault="006E00D4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</w:t>
      </w:r>
      <w:r w:rsidR="00BE1EF3">
        <w:rPr>
          <w:rFonts w:ascii="Times New Roman" w:hAnsi="Times New Roman" w:cs="Times New Roman"/>
          <w:sz w:val="24"/>
          <w:szCs w:val="24"/>
        </w:rPr>
        <w:t xml:space="preserve"> мониторинг ресурсов в интернете – выявление и направление на блокировку источников, содержащих противоправный контент в сфере незаконного оборота наркотиков;</w:t>
      </w:r>
    </w:p>
    <w:p w:rsidR="00BE1EF3" w:rsidRDefault="00BE1EF3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индивидуальных бесед с несовершеннолетними, находящимися в социально-опасном положении.</w:t>
      </w:r>
    </w:p>
    <w:p w:rsidR="00EB27CE" w:rsidRPr="00BE1EF3" w:rsidRDefault="00F676B1" w:rsidP="00F676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группе мероприятий «Формирование нравственности, духовности и патриотизма»:</w:t>
      </w:r>
    </w:p>
    <w:p w:rsidR="00EB27CE" w:rsidRDefault="00EB27CE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вручены паспорта </w:t>
      </w:r>
      <w:r w:rsidR="00BE1E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учащимся НСШ, </w:t>
      </w:r>
      <w:r w:rsidR="009D6332">
        <w:rPr>
          <w:rFonts w:ascii="Times New Roman" w:hAnsi="Times New Roman" w:cs="Times New Roman"/>
          <w:sz w:val="24"/>
          <w:szCs w:val="24"/>
        </w:rPr>
        <w:t>май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6332" w:rsidRDefault="009D6332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проведено торжественное мероприятие учащихся отрядов «Гром» и «Импульс», приняло участие 25 человек;</w:t>
      </w:r>
    </w:p>
    <w:p w:rsidR="009D6332" w:rsidRDefault="009D6332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состоялся полевой выход для юнармейского отряда и туристического объединения по маршруту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Нема- с. Архангельское,</w:t>
      </w:r>
      <w:r w:rsidR="005A216A">
        <w:rPr>
          <w:rFonts w:ascii="Times New Roman" w:hAnsi="Times New Roman" w:cs="Times New Roman"/>
          <w:sz w:val="24"/>
          <w:szCs w:val="24"/>
        </w:rPr>
        <w:t xml:space="preserve"> декабрь, приняли участие 16 человек.</w:t>
      </w:r>
    </w:p>
    <w:p w:rsidR="005A216A" w:rsidRDefault="005A216A" w:rsidP="00F676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группе мероприятий «Проведение районных соревнований среди детей»:</w:t>
      </w:r>
    </w:p>
    <w:p w:rsidR="005A216A" w:rsidRDefault="00E9760D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проведены соревнования допризывной молодежи в сентябре, приняли 46 учащ</w:t>
      </w:r>
      <w:r w:rsidR="00460B6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хся Архангельской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</w:t>
      </w:r>
      <w:r w:rsidR="00460B68">
        <w:rPr>
          <w:rFonts w:ascii="Times New Roman" w:hAnsi="Times New Roman" w:cs="Times New Roman"/>
          <w:sz w:val="24"/>
          <w:szCs w:val="24"/>
        </w:rPr>
        <w:t>;</w:t>
      </w:r>
    </w:p>
    <w:p w:rsidR="00460B68" w:rsidRDefault="00460B68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 феврале проведены районные соревнования по военно-прикладным видам спорта среди школ и юнармейских отрядов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округа, приняло участие 24 человека;</w:t>
      </w:r>
    </w:p>
    <w:p w:rsidR="00460B68" w:rsidRPr="005A216A" w:rsidRDefault="00460B68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мае прошел туристический слет среди школьников, посвященный Дню пионерии, приняло участие 36 учащихся.</w:t>
      </w:r>
    </w:p>
    <w:p w:rsidR="00460B68" w:rsidRDefault="008D2028" w:rsidP="00BE1E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группе «Проведение районных соревнований среди молодежи и взрослого населения»:</w:t>
      </w:r>
    </w:p>
    <w:p w:rsidR="00460B68" w:rsidRPr="00460B68" w:rsidRDefault="00460B68" w:rsidP="00BE1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- 13 февраля состоялась «Лыжня России», соревнования проходили в 8 населенных пунктах округа, общее количество участников более 100 человек;</w:t>
      </w:r>
    </w:p>
    <w:p w:rsidR="00A52098" w:rsidRDefault="00BE1EF3" w:rsidP="00BE1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 День физкультурника –</w:t>
      </w:r>
      <w:r w:rsidR="00460B68">
        <w:rPr>
          <w:rFonts w:ascii="Times New Roman" w:hAnsi="Times New Roman" w:cs="Times New Roman"/>
          <w:sz w:val="24"/>
          <w:szCs w:val="24"/>
        </w:rPr>
        <w:t xml:space="preserve">13 августа, </w:t>
      </w:r>
      <w:r>
        <w:rPr>
          <w:rFonts w:ascii="Times New Roman" w:hAnsi="Times New Roman" w:cs="Times New Roman"/>
          <w:sz w:val="24"/>
          <w:szCs w:val="24"/>
        </w:rPr>
        <w:t>общее количество участников – 48 человек;</w:t>
      </w:r>
    </w:p>
    <w:p w:rsidR="00460B68" w:rsidRDefault="00460B68" w:rsidP="00BE1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Дню работников леса 19 сентября состоялись соревнования между 7 командами лесной отрасли;</w:t>
      </w:r>
    </w:p>
    <w:p w:rsidR="00BE1EF3" w:rsidRDefault="00BE1EF3" w:rsidP="00BE1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="00460B68">
        <w:rPr>
          <w:rFonts w:ascii="Times New Roman" w:hAnsi="Times New Roman" w:cs="Times New Roman"/>
          <w:sz w:val="24"/>
          <w:szCs w:val="24"/>
        </w:rPr>
        <w:t>июне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B68">
        <w:rPr>
          <w:rFonts w:ascii="Times New Roman" w:hAnsi="Times New Roman" w:cs="Times New Roman"/>
          <w:sz w:val="24"/>
          <w:szCs w:val="24"/>
        </w:rPr>
        <w:t>состоялся районный туристический слет, посвященный Дню молодежи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6A1D">
        <w:rPr>
          <w:rFonts w:ascii="Times New Roman" w:hAnsi="Times New Roman" w:cs="Times New Roman"/>
          <w:sz w:val="24"/>
          <w:szCs w:val="24"/>
        </w:rPr>
        <w:t xml:space="preserve">приняли участие 8 команд трудящейся молодежи, </w:t>
      </w:r>
      <w:r>
        <w:rPr>
          <w:rFonts w:ascii="Times New Roman" w:hAnsi="Times New Roman" w:cs="Times New Roman"/>
          <w:sz w:val="24"/>
          <w:szCs w:val="24"/>
        </w:rPr>
        <w:t xml:space="preserve">общее количество участников – </w:t>
      </w:r>
      <w:r w:rsidR="00BA6A1D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411250" w:rsidRDefault="00411250" w:rsidP="00BE1E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группе «Участие в межрайонных соревнованиях»:</w:t>
      </w:r>
    </w:p>
    <w:p w:rsidR="00411250" w:rsidRPr="00411250" w:rsidRDefault="00411250" w:rsidP="00BE1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250">
        <w:rPr>
          <w:rFonts w:ascii="Times New Roman" w:hAnsi="Times New Roman" w:cs="Times New Roman"/>
          <w:sz w:val="24"/>
          <w:szCs w:val="24"/>
        </w:rPr>
        <w:t xml:space="preserve">- </w:t>
      </w:r>
      <w:r w:rsidR="00191C84">
        <w:rPr>
          <w:rFonts w:ascii="Times New Roman" w:hAnsi="Times New Roman" w:cs="Times New Roman"/>
          <w:sz w:val="24"/>
          <w:szCs w:val="24"/>
        </w:rPr>
        <w:t xml:space="preserve">17 июня состоялись «Сельские игры», 21 человек принял участие во 2 этапе 10 сельских спортивных игр в </w:t>
      </w:r>
      <w:proofErr w:type="spellStart"/>
      <w:r w:rsidR="00191C8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191C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91C84">
        <w:rPr>
          <w:rFonts w:ascii="Times New Roman" w:hAnsi="Times New Roman" w:cs="Times New Roman"/>
          <w:sz w:val="24"/>
          <w:szCs w:val="24"/>
        </w:rPr>
        <w:t>Кумены</w:t>
      </w:r>
      <w:proofErr w:type="spellEnd"/>
      <w:r w:rsidR="00191C84">
        <w:rPr>
          <w:rFonts w:ascii="Times New Roman" w:hAnsi="Times New Roman" w:cs="Times New Roman"/>
          <w:sz w:val="24"/>
          <w:szCs w:val="24"/>
        </w:rPr>
        <w:t>.</w:t>
      </w:r>
    </w:p>
    <w:p w:rsidR="00F20FF4" w:rsidRDefault="00F20FF4" w:rsidP="00F676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группе «Улучшение материально-технической базы»:</w:t>
      </w:r>
    </w:p>
    <w:p w:rsidR="00F20FF4" w:rsidRDefault="00A52098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</w:t>
      </w:r>
      <w:r w:rsidR="00191C84">
        <w:rPr>
          <w:rFonts w:ascii="Times New Roman" w:hAnsi="Times New Roman" w:cs="Times New Roman"/>
          <w:sz w:val="24"/>
          <w:szCs w:val="24"/>
        </w:rPr>
        <w:t xml:space="preserve"> баннер на площадку ГТО</w:t>
      </w:r>
      <w:r w:rsidR="00F20FF4">
        <w:rPr>
          <w:rFonts w:ascii="Times New Roman" w:hAnsi="Times New Roman" w:cs="Times New Roman"/>
          <w:sz w:val="24"/>
          <w:szCs w:val="24"/>
        </w:rPr>
        <w:t>.</w:t>
      </w:r>
    </w:p>
    <w:p w:rsidR="00F20FF4" w:rsidRDefault="00F20FF4" w:rsidP="00F676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группе Внедрение всероссийского физкультурно-спортивного комплекса «Готов к труду и обороне»:</w:t>
      </w:r>
    </w:p>
    <w:p w:rsidR="00F20FF4" w:rsidRDefault="00F20FF4" w:rsidP="00A52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1C84">
        <w:rPr>
          <w:rFonts w:ascii="Times New Roman" w:hAnsi="Times New Roman" w:cs="Times New Roman"/>
          <w:sz w:val="24"/>
          <w:szCs w:val="24"/>
        </w:rPr>
        <w:t xml:space="preserve">построена площадка ГТО </w:t>
      </w:r>
      <w:proofErr w:type="gramStart"/>
      <w:r w:rsidR="00191C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1C84">
        <w:rPr>
          <w:rFonts w:ascii="Times New Roman" w:hAnsi="Times New Roman" w:cs="Times New Roman"/>
          <w:sz w:val="24"/>
          <w:szCs w:val="24"/>
        </w:rPr>
        <w:t xml:space="preserve"> с. Архангельское, открытие состоялось 10 сентября.</w:t>
      </w:r>
    </w:p>
    <w:p w:rsidR="00F676B1" w:rsidRDefault="00F676B1" w:rsidP="00232B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5D52" w:rsidRPr="00FA6A59" w:rsidRDefault="00335D52" w:rsidP="00335D5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5203">
        <w:rPr>
          <w:rFonts w:ascii="Times New Roman" w:hAnsi="Times New Roman" w:cs="Times New Roman"/>
          <w:b/>
          <w:sz w:val="24"/>
          <w:szCs w:val="24"/>
        </w:rPr>
        <w:t xml:space="preserve">О ходе реализации муниципальной программы </w:t>
      </w:r>
      <w:r w:rsidRPr="000311A3">
        <w:rPr>
          <w:rFonts w:ascii="Times New Roman" w:hAnsi="Times New Roman" w:cs="Times New Roman"/>
          <w:b/>
          <w:sz w:val="24"/>
          <w:szCs w:val="24"/>
        </w:rPr>
        <w:t>«Развитие транспортной системы» на 201</w:t>
      </w:r>
      <w:r w:rsidR="00556162" w:rsidRPr="000311A3">
        <w:rPr>
          <w:rFonts w:ascii="Times New Roman" w:hAnsi="Times New Roman" w:cs="Times New Roman"/>
          <w:b/>
          <w:sz w:val="24"/>
          <w:szCs w:val="24"/>
        </w:rPr>
        <w:t>9</w:t>
      </w:r>
      <w:r w:rsidRPr="000311A3">
        <w:rPr>
          <w:rFonts w:ascii="Times New Roman" w:hAnsi="Times New Roman" w:cs="Times New Roman"/>
          <w:b/>
          <w:sz w:val="24"/>
          <w:szCs w:val="24"/>
        </w:rPr>
        <w:t>-202</w:t>
      </w:r>
      <w:r w:rsidR="00556162" w:rsidRPr="000311A3">
        <w:rPr>
          <w:rFonts w:ascii="Times New Roman" w:hAnsi="Times New Roman" w:cs="Times New Roman"/>
          <w:b/>
          <w:sz w:val="24"/>
          <w:szCs w:val="24"/>
        </w:rPr>
        <w:t>5</w:t>
      </w:r>
      <w:r w:rsidRPr="000311A3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335D52" w:rsidRPr="00665203" w:rsidRDefault="00335D52" w:rsidP="00335D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D52" w:rsidRPr="00665203" w:rsidRDefault="00335D52" w:rsidP="00335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 Муниципальная программа «Развитие </w:t>
      </w:r>
      <w:r>
        <w:rPr>
          <w:rFonts w:ascii="Times New Roman" w:hAnsi="Times New Roman" w:cs="Times New Roman"/>
          <w:sz w:val="24"/>
          <w:szCs w:val="24"/>
        </w:rPr>
        <w:t>транспортной системы</w:t>
      </w:r>
      <w:r w:rsidRPr="00665203">
        <w:rPr>
          <w:rFonts w:ascii="Times New Roman" w:hAnsi="Times New Roman" w:cs="Times New Roman"/>
          <w:sz w:val="24"/>
          <w:szCs w:val="24"/>
        </w:rPr>
        <w:t>» на 201</w:t>
      </w:r>
      <w:r w:rsidR="00556162">
        <w:rPr>
          <w:rFonts w:ascii="Times New Roman" w:hAnsi="Times New Roman" w:cs="Times New Roman"/>
          <w:sz w:val="24"/>
          <w:szCs w:val="24"/>
        </w:rPr>
        <w:t>9</w:t>
      </w:r>
      <w:r w:rsidRPr="00665203">
        <w:rPr>
          <w:rFonts w:ascii="Times New Roman" w:hAnsi="Times New Roman" w:cs="Times New Roman"/>
          <w:sz w:val="24"/>
          <w:szCs w:val="24"/>
        </w:rPr>
        <w:t>-202</w:t>
      </w:r>
      <w:r w:rsidR="00556162">
        <w:rPr>
          <w:rFonts w:ascii="Times New Roman" w:hAnsi="Times New Roman" w:cs="Times New Roman"/>
          <w:sz w:val="24"/>
          <w:szCs w:val="24"/>
        </w:rPr>
        <w:t>5</w:t>
      </w:r>
      <w:r w:rsidRPr="00665203">
        <w:rPr>
          <w:rFonts w:ascii="Times New Roman" w:hAnsi="Times New Roman" w:cs="Times New Roman"/>
          <w:sz w:val="24"/>
          <w:szCs w:val="24"/>
        </w:rPr>
        <w:t xml:space="preserve"> годы утверждена постановлением администрации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556162">
        <w:rPr>
          <w:rFonts w:ascii="Times New Roman" w:hAnsi="Times New Roman" w:cs="Times New Roman"/>
          <w:sz w:val="24"/>
          <w:szCs w:val="24"/>
        </w:rPr>
        <w:t>25</w:t>
      </w:r>
      <w:r w:rsidRPr="00665203">
        <w:rPr>
          <w:rFonts w:ascii="Times New Roman" w:hAnsi="Times New Roman" w:cs="Times New Roman"/>
          <w:sz w:val="24"/>
          <w:szCs w:val="24"/>
        </w:rPr>
        <w:t>.12.201</w:t>
      </w:r>
      <w:r w:rsidR="00556162">
        <w:rPr>
          <w:rFonts w:ascii="Times New Roman" w:hAnsi="Times New Roman" w:cs="Times New Roman"/>
          <w:sz w:val="24"/>
          <w:szCs w:val="24"/>
        </w:rPr>
        <w:t>8</w:t>
      </w:r>
      <w:r w:rsidRPr="00665203">
        <w:rPr>
          <w:rFonts w:ascii="Times New Roman" w:hAnsi="Times New Roman" w:cs="Times New Roman"/>
          <w:sz w:val="24"/>
          <w:szCs w:val="24"/>
        </w:rPr>
        <w:t xml:space="preserve"> № </w:t>
      </w:r>
      <w:r w:rsidR="00556162">
        <w:rPr>
          <w:rFonts w:ascii="Times New Roman" w:hAnsi="Times New Roman" w:cs="Times New Roman"/>
          <w:sz w:val="24"/>
          <w:szCs w:val="24"/>
        </w:rPr>
        <w:t>178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335D52" w:rsidRDefault="00335D52" w:rsidP="00335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35D52" w:rsidRDefault="00335D52" w:rsidP="00335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Соисполнителей муниципальной программы нет.</w:t>
      </w:r>
    </w:p>
    <w:p w:rsidR="00556162" w:rsidRDefault="00556162" w:rsidP="00335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350"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 программы финансовым управлением осуществлялись мероприятия:</w:t>
      </w:r>
    </w:p>
    <w:p w:rsidR="00CD5B0A" w:rsidRPr="00623128" w:rsidRDefault="00335D52" w:rsidP="00166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Организованы и проведены работы по содержанию автомобильных дорог общего пользования местного значения: </w:t>
      </w:r>
      <w:r w:rsidR="00CD5B0A">
        <w:rPr>
          <w:rFonts w:ascii="Times New Roman" w:hAnsi="Times New Roman" w:cs="Times New Roman"/>
          <w:sz w:val="24"/>
          <w:szCs w:val="24"/>
        </w:rPr>
        <w:t xml:space="preserve">В зимний период: </w:t>
      </w:r>
      <w:r>
        <w:rPr>
          <w:rFonts w:ascii="Times New Roman" w:hAnsi="Times New Roman" w:cs="Times New Roman"/>
          <w:sz w:val="24"/>
          <w:szCs w:val="24"/>
        </w:rPr>
        <w:t xml:space="preserve">очистка проезжей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а/дорог и обочин от снега, уборка снежных валов, очистка тротуаров на капитальных мостовых сооружениях, обработка проезжей части а/дорог с асфальтобетонным покрытием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материалами, очистка автопавильонов и территорий, прилегающих к ним от мусора, снега и льда, организовано дежурство механизаторов в выходные и праздничные дни и патрулирование а/дорог с целью выявления </w:t>
      </w:r>
      <w:r w:rsidR="000311A3">
        <w:rPr>
          <w:rFonts w:ascii="Times New Roman" w:hAnsi="Times New Roman" w:cs="Times New Roman"/>
          <w:sz w:val="24"/>
          <w:szCs w:val="24"/>
        </w:rPr>
        <w:t>снежных заносов и участков н</w:t>
      </w:r>
      <w:r w:rsidR="00166FC7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="00166FC7">
        <w:rPr>
          <w:rFonts w:ascii="Times New Roman" w:hAnsi="Times New Roman" w:cs="Times New Roman"/>
          <w:sz w:val="24"/>
          <w:szCs w:val="24"/>
        </w:rPr>
        <w:t>отвечающим</w:t>
      </w:r>
      <w:proofErr w:type="gramEnd"/>
      <w:r w:rsidR="00166FC7">
        <w:rPr>
          <w:rFonts w:ascii="Times New Roman" w:hAnsi="Times New Roman" w:cs="Times New Roman"/>
          <w:sz w:val="24"/>
          <w:szCs w:val="24"/>
        </w:rPr>
        <w:t xml:space="preserve"> уровню содержания</w:t>
      </w:r>
      <w:r w:rsidR="00CD5B0A">
        <w:rPr>
          <w:rFonts w:ascii="Times New Roman" w:hAnsi="Times New Roman" w:cs="Times New Roman"/>
          <w:sz w:val="24"/>
          <w:szCs w:val="24"/>
        </w:rPr>
        <w:t xml:space="preserve">. Содержание в летний период: профилирование грунтовых дорог, планировка проезжей части и </w:t>
      </w:r>
      <w:proofErr w:type="gramStart"/>
      <w:r w:rsidR="00CD5B0A">
        <w:rPr>
          <w:rFonts w:ascii="Times New Roman" w:hAnsi="Times New Roman" w:cs="Times New Roman"/>
          <w:sz w:val="24"/>
          <w:szCs w:val="24"/>
        </w:rPr>
        <w:t>обочин</w:t>
      </w:r>
      <w:proofErr w:type="gramEnd"/>
      <w:r w:rsidR="00CD5B0A">
        <w:rPr>
          <w:rFonts w:ascii="Times New Roman" w:hAnsi="Times New Roman" w:cs="Times New Roman"/>
          <w:sz w:val="24"/>
          <w:szCs w:val="24"/>
        </w:rPr>
        <w:t xml:space="preserve"> гравийных дорог, </w:t>
      </w:r>
      <w:r w:rsidR="00CD5B0A" w:rsidRPr="00623128">
        <w:rPr>
          <w:rFonts w:ascii="Times New Roman" w:hAnsi="Times New Roman" w:cs="Times New Roman"/>
          <w:sz w:val="24"/>
          <w:szCs w:val="24"/>
        </w:rPr>
        <w:t xml:space="preserve">скашивание травы, замена существующих дорожных знаков, очистка </w:t>
      </w:r>
      <w:r w:rsidR="00623128" w:rsidRPr="00623128">
        <w:rPr>
          <w:rFonts w:ascii="Times New Roman" w:hAnsi="Times New Roman" w:cs="Times New Roman"/>
          <w:sz w:val="24"/>
          <w:szCs w:val="24"/>
        </w:rPr>
        <w:t>и покраска автопавильонов</w:t>
      </w:r>
      <w:r w:rsidR="00623128">
        <w:rPr>
          <w:rFonts w:ascii="Times New Roman" w:hAnsi="Times New Roman" w:cs="Times New Roman"/>
          <w:sz w:val="24"/>
          <w:szCs w:val="24"/>
        </w:rPr>
        <w:t xml:space="preserve">, ямочный ремонт а/б покрытий струйно-инъекционным методом, восстановление профиля с добавлением нового материала: щебень, </w:t>
      </w:r>
      <w:proofErr w:type="spellStart"/>
      <w:r w:rsidR="00623128">
        <w:rPr>
          <w:rFonts w:ascii="Times New Roman" w:hAnsi="Times New Roman" w:cs="Times New Roman"/>
          <w:sz w:val="24"/>
          <w:szCs w:val="24"/>
        </w:rPr>
        <w:t>пгс</w:t>
      </w:r>
      <w:proofErr w:type="spellEnd"/>
      <w:r w:rsidR="00623128">
        <w:rPr>
          <w:rFonts w:ascii="Times New Roman" w:hAnsi="Times New Roman" w:cs="Times New Roman"/>
          <w:sz w:val="24"/>
          <w:szCs w:val="24"/>
        </w:rPr>
        <w:t>.</w:t>
      </w:r>
    </w:p>
    <w:p w:rsidR="00166FC7" w:rsidRDefault="00166FC7" w:rsidP="00623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623128">
        <w:rPr>
          <w:rFonts w:ascii="Times New Roman" w:hAnsi="Times New Roman" w:cs="Times New Roman"/>
          <w:sz w:val="24"/>
          <w:szCs w:val="24"/>
        </w:rPr>
        <w:t xml:space="preserve">Проведено устройство верхнего слоя на а/дороге </w:t>
      </w:r>
      <w:proofErr w:type="gramStart"/>
      <w:r w:rsidR="00623128">
        <w:rPr>
          <w:rFonts w:ascii="Times New Roman" w:hAnsi="Times New Roman" w:cs="Times New Roman"/>
          <w:sz w:val="24"/>
          <w:szCs w:val="24"/>
        </w:rPr>
        <w:t>Нема-Порез</w:t>
      </w:r>
      <w:proofErr w:type="gramEnd"/>
      <w:r w:rsidR="00623128">
        <w:rPr>
          <w:rFonts w:ascii="Times New Roman" w:hAnsi="Times New Roman" w:cs="Times New Roman"/>
          <w:sz w:val="24"/>
          <w:szCs w:val="24"/>
        </w:rPr>
        <w:t xml:space="preserve"> площадью 3000 </w:t>
      </w:r>
      <w:proofErr w:type="spellStart"/>
      <w:r w:rsidR="0062312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23128">
        <w:rPr>
          <w:rFonts w:ascii="Times New Roman" w:hAnsi="Times New Roman" w:cs="Times New Roman"/>
          <w:sz w:val="24"/>
          <w:szCs w:val="24"/>
        </w:rPr>
        <w:t xml:space="preserve">. Содержание улично-дорожной сети ТУ </w:t>
      </w:r>
      <w:proofErr w:type="spellStart"/>
      <w:r w:rsidR="0062312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62312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23128">
        <w:rPr>
          <w:rFonts w:ascii="Times New Roman" w:hAnsi="Times New Roman" w:cs="Times New Roman"/>
          <w:sz w:val="24"/>
          <w:szCs w:val="24"/>
        </w:rPr>
        <w:t>Нема</w:t>
      </w:r>
      <w:proofErr w:type="gramEnd"/>
      <w:r w:rsidR="00623128">
        <w:rPr>
          <w:rFonts w:ascii="Times New Roman" w:hAnsi="Times New Roman" w:cs="Times New Roman"/>
          <w:sz w:val="24"/>
          <w:szCs w:val="24"/>
        </w:rPr>
        <w:t xml:space="preserve"> 34,07 км. Ремонт автомобильной дороги ул. Колхозная </w:t>
      </w:r>
      <w:proofErr w:type="spellStart"/>
      <w:r w:rsidR="0062312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62312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23128">
        <w:rPr>
          <w:rFonts w:ascii="Times New Roman" w:hAnsi="Times New Roman" w:cs="Times New Roman"/>
          <w:sz w:val="24"/>
          <w:szCs w:val="24"/>
        </w:rPr>
        <w:t>Нема</w:t>
      </w:r>
      <w:proofErr w:type="gramEnd"/>
      <w:r w:rsidR="00623128">
        <w:rPr>
          <w:rFonts w:ascii="Times New Roman" w:hAnsi="Times New Roman" w:cs="Times New Roman"/>
          <w:sz w:val="24"/>
          <w:szCs w:val="24"/>
        </w:rPr>
        <w:t xml:space="preserve"> 0,777 м. Содержание улично-дорожной сети </w:t>
      </w:r>
      <w:proofErr w:type="spellStart"/>
      <w:r w:rsidR="00623128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="00623128">
        <w:rPr>
          <w:rFonts w:ascii="Times New Roman" w:hAnsi="Times New Roman" w:cs="Times New Roman"/>
          <w:sz w:val="24"/>
          <w:szCs w:val="24"/>
        </w:rPr>
        <w:t xml:space="preserve"> сельского ТУ 39,58 км. Содержание улично-дорожной сети Ильинского ТУ 22,13 км. Содержание улично-дорожной сети Архангельского ТУ 15,58 км. </w:t>
      </w:r>
    </w:p>
    <w:p w:rsidR="00304C7D" w:rsidRDefault="00304C7D" w:rsidP="00335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5D52" w:rsidRDefault="00335D52" w:rsidP="00232B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0AB0" w:rsidRPr="000766A9" w:rsidRDefault="00BF0AB0" w:rsidP="00BF0A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6A9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«Развитие культуры» на 2019-2025 годы</w:t>
      </w:r>
    </w:p>
    <w:p w:rsidR="00BF0AB0" w:rsidRPr="00665203" w:rsidRDefault="00BF0AB0" w:rsidP="00BF0A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B0" w:rsidRPr="00665203" w:rsidRDefault="00BF0AB0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 Муниципальная программа «Развитие культуры»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520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65203">
        <w:rPr>
          <w:rFonts w:ascii="Times New Roman" w:hAnsi="Times New Roman" w:cs="Times New Roman"/>
          <w:sz w:val="24"/>
          <w:szCs w:val="24"/>
        </w:rPr>
        <w:t xml:space="preserve"> годы утверждена постановлением администрации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665203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520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189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BF0AB0" w:rsidRPr="00665203" w:rsidRDefault="00BF0AB0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МКУ Управление культуры, молодежной политики и спорта администрации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F0AB0" w:rsidRDefault="00BF0AB0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Соисполнители муниципальной программы: МКУ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Немский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районный Дом культуры; МКУ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Немская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центральная районная библиотека им.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И.И.Ожегова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>; МКОУ дополнительного образования детей Архангельская детская музыкальная школа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AB0" w:rsidRDefault="00BF0AB0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350"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 программы финансовым управлением осуществлялись мероприятия:</w:t>
      </w:r>
    </w:p>
    <w:p w:rsidR="00BF0AB0" w:rsidRPr="00665203" w:rsidRDefault="00BF0AB0" w:rsidP="00BF0A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5203">
        <w:rPr>
          <w:rFonts w:ascii="Times New Roman" w:hAnsi="Times New Roman" w:cs="Times New Roman"/>
          <w:i/>
          <w:sz w:val="24"/>
          <w:szCs w:val="24"/>
        </w:rPr>
        <w:t xml:space="preserve">Развитие библиотечного дела </w:t>
      </w:r>
      <w:proofErr w:type="spellStart"/>
      <w:r w:rsidRPr="00665203">
        <w:rPr>
          <w:rFonts w:ascii="Times New Roman" w:hAnsi="Times New Roman" w:cs="Times New Roman"/>
          <w:i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i/>
          <w:sz w:val="24"/>
          <w:szCs w:val="24"/>
        </w:rPr>
        <w:t xml:space="preserve"> района и организация библиотечного обслуживания населения библиотеками, сохранение и комплектование единого книжного фонда централизованной библиотечной системы</w:t>
      </w:r>
    </w:p>
    <w:p w:rsidR="00B43CAF" w:rsidRDefault="00BF0AB0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Выдано за год </w:t>
      </w:r>
      <w:r w:rsidR="00570727">
        <w:rPr>
          <w:rFonts w:ascii="Times New Roman" w:hAnsi="Times New Roman" w:cs="Times New Roman"/>
          <w:sz w:val="24"/>
          <w:szCs w:val="24"/>
        </w:rPr>
        <w:t>96535</w:t>
      </w:r>
      <w:r>
        <w:rPr>
          <w:rFonts w:ascii="Times New Roman" w:hAnsi="Times New Roman" w:cs="Times New Roman"/>
          <w:sz w:val="24"/>
          <w:szCs w:val="24"/>
        </w:rPr>
        <w:t xml:space="preserve"> единиц библиотечных документов (книговыдача)</w:t>
      </w:r>
      <w:r w:rsidR="00B43CAF">
        <w:rPr>
          <w:rFonts w:ascii="Times New Roman" w:hAnsi="Times New Roman" w:cs="Times New Roman"/>
          <w:sz w:val="24"/>
          <w:szCs w:val="24"/>
        </w:rPr>
        <w:t>.</w:t>
      </w:r>
    </w:p>
    <w:p w:rsidR="00BF0AB0" w:rsidRDefault="00BF0AB0" w:rsidP="00BF0A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Поддержка деятельности творческих коллективов, организация народного творчества</w:t>
      </w:r>
      <w:r w:rsidR="00AF5F27">
        <w:rPr>
          <w:rFonts w:ascii="Times New Roman" w:hAnsi="Times New Roman" w:cs="Times New Roman"/>
          <w:i/>
          <w:sz w:val="24"/>
          <w:szCs w:val="24"/>
        </w:rPr>
        <w:t>:</w:t>
      </w:r>
    </w:p>
    <w:p w:rsidR="00114516" w:rsidRDefault="00114516" w:rsidP="00BF0A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Проведены:</w:t>
      </w:r>
    </w:p>
    <w:p w:rsidR="0019061C" w:rsidRDefault="00AF5F27" w:rsidP="00B43C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2D8E">
        <w:rPr>
          <w:rFonts w:ascii="Times New Roman" w:hAnsi="Times New Roman" w:cs="Times New Roman"/>
          <w:sz w:val="24"/>
          <w:szCs w:val="24"/>
        </w:rPr>
        <w:t>проведено 25 видов концертов к праздничным датам;</w:t>
      </w:r>
    </w:p>
    <w:p w:rsidR="00CF2D8E" w:rsidRDefault="00CF2D8E" w:rsidP="00B43C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проведены фестивали;</w:t>
      </w:r>
    </w:p>
    <w:p w:rsidR="00CF2D8E" w:rsidRDefault="00CF2D8E" w:rsidP="00B43C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тематические вечера, акции и пр.</w:t>
      </w:r>
    </w:p>
    <w:p w:rsidR="00BF0AB0" w:rsidRDefault="00BF0AB0" w:rsidP="00BF0A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C96">
        <w:rPr>
          <w:rFonts w:ascii="Times New Roman" w:hAnsi="Times New Roman" w:cs="Times New Roman"/>
          <w:i/>
          <w:sz w:val="24"/>
          <w:szCs w:val="24"/>
        </w:rPr>
        <w:t>Организация предоставления дополнительного образования, обновление его содержания, организационных форм, методов и технологий</w:t>
      </w:r>
    </w:p>
    <w:p w:rsidR="00944062" w:rsidRDefault="00944062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в ДМШ проходят 80 учащихся</w:t>
      </w:r>
      <w:r w:rsidR="00570727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AB0" w:rsidRDefault="00BF0AB0" w:rsidP="00BF0A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Сохранение кадрового состава учреждений культуры, обеспечение подготовки и повышение профессионального уровня специалистов, работающих в учреждениях культуры</w:t>
      </w:r>
    </w:p>
    <w:p w:rsidR="00BF0AB0" w:rsidRDefault="004B1FB6" w:rsidP="00BF0A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Библиотеки:</w:t>
      </w:r>
    </w:p>
    <w:p w:rsidR="004B1FB6" w:rsidRDefault="00CF2D8E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66A9">
        <w:rPr>
          <w:rFonts w:ascii="Times New Roman" w:hAnsi="Times New Roman" w:cs="Times New Roman"/>
          <w:sz w:val="24"/>
          <w:szCs w:val="24"/>
        </w:rPr>
        <w:t>специалистами библиотек проведено более 60 различных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AB0" w:rsidRDefault="00BF0AB0" w:rsidP="00BF0A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Осуществление функции управления и финансового обеспечения деятельности учреждений культуры</w:t>
      </w:r>
    </w:p>
    <w:p w:rsidR="0082592A" w:rsidRPr="0082592A" w:rsidRDefault="0082592A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 косметический ремонт учреждений культуры </w:t>
      </w:r>
      <w:r w:rsidR="000766A9">
        <w:rPr>
          <w:rFonts w:ascii="Times New Roman" w:hAnsi="Times New Roman" w:cs="Times New Roman"/>
          <w:sz w:val="24"/>
          <w:szCs w:val="24"/>
        </w:rPr>
        <w:t>д</w:t>
      </w:r>
      <w:r w:rsidR="00945D26">
        <w:rPr>
          <w:rFonts w:ascii="Times New Roman" w:hAnsi="Times New Roman" w:cs="Times New Roman"/>
          <w:sz w:val="24"/>
          <w:szCs w:val="24"/>
        </w:rPr>
        <w:t xml:space="preserve">ля улучшения качества </w:t>
      </w:r>
      <w:r w:rsidR="000766A9">
        <w:rPr>
          <w:rFonts w:ascii="Times New Roman" w:hAnsi="Times New Roman" w:cs="Times New Roman"/>
          <w:sz w:val="24"/>
          <w:szCs w:val="24"/>
        </w:rPr>
        <w:t>50 тыс.</w:t>
      </w:r>
      <w:r w:rsidR="00945D26">
        <w:rPr>
          <w:rFonts w:ascii="Times New Roman" w:hAnsi="Times New Roman" w:cs="Times New Roman"/>
          <w:sz w:val="24"/>
          <w:szCs w:val="24"/>
        </w:rPr>
        <w:t xml:space="preserve"> посещений библиотек и </w:t>
      </w:r>
      <w:r w:rsidR="000766A9">
        <w:rPr>
          <w:rFonts w:ascii="Times New Roman" w:hAnsi="Times New Roman" w:cs="Times New Roman"/>
          <w:sz w:val="24"/>
          <w:szCs w:val="24"/>
        </w:rPr>
        <w:t>97</w:t>
      </w:r>
      <w:r w:rsidR="00945D26">
        <w:rPr>
          <w:rFonts w:ascii="Times New Roman" w:hAnsi="Times New Roman" w:cs="Times New Roman"/>
          <w:sz w:val="24"/>
          <w:szCs w:val="24"/>
        </w:rPr>
        <w:t xml:space="preserve"> клубных формирований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AB0" w:rsidRDefault="00BF0AB0" w:rsidP="00BF0A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Социальная поддержка граждан</w:t>
      </w:r>
    </w:p>
    <w:p w:rsidR="00BF0AB0" w:rsidRDefault="00BF0AB0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проведено возмещение расходов педагогическим работникам, связанным с предоставлением бесплатной жилой площади с отоплением и освещением. </w:t>
      </w:r>
    </w:p>
    <w:p w:rsidR="00304C7D" w:rsidRDefault="00945D26" w:rsidP="00BF0A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Организация и проведение мероприятий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Дню Победы:</w:t>
      </w:r>
    </w:p>
    <w:p w:rsidR="00945D26" w:rsidRDefault="00945D26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0766A9">
        <w:rPr>
          <w:rFonts w:ascii="Times New Roman" w:hAnsi="Times New Roman" w:cs="Times New Roman"/>
          <w:sz w:val="24"/>
          <w:szCs w:val="24"/>
        </w:rPr>
        <w:t>33 мероприятия, 5 концертов в СК, оборудованы 6 выставок, 6 уголков памяти, проходили встречи с ветеранами тыла и детьми войны, изготовлены 12 афиш, 18 сценариев и сценарных планов для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5D26" w:rsidRDefault="00945D26" w:rsidP="00BF0A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Организация и проведение районных фестивалей:</w:t>
      </w:r>
    </w:p>
    <w:p w:rsidR="00945D26" w:rsidRDefault="00945D26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 </w:t>
      </w:r>
      <w:r w:rsidR="002C0910">
        <w:rPr>
          <w:rFonts w:ascii="Times New Roman" w:hAnsi="Times New Roman" w:cs="Times New Roman"/>
          <w:sz w:val="24"/>
          <w:szCs w:val="24"/>
        </w:rPr>
        <w:t>1 семинар и 1 мастер-класс.</w:t>
      </w:r>
    </w:p>
    <w:p w:rsidR="000766A9" w:rsidRDefault="000766A9" w:rsidP="00BF0A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Местный Дом культуры:</w:t>
      </w:r>
    </w:p>
    <w:p w:rsidR="000766A9" w:rsidRDefault="000766A9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приобретена «Одежда сцены».</w:t>
      </w:r>
    </w:p>
    <w:p w:rsidR="000766A9" w:rsidRPr="000766A9" w:rsidRDefault="000766A9" w:rsidP="00BF0A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Идет строительство Многофункционального центра культуры и досуга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Нема.</w:t>
      </w:r>
    </w:p>
    <w:p w:rsidR="0042550E" w:rsidRDefault="002C0910" w:rsidP="00076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45D26" w:rsidRPr="00945D26" w:rsidRDefault="00945D26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AB0" w:rsidRDefault="00BF0AB0" w:rsidP="00BF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67F" w:rsidRPr="008E46DA" w:rsidRDefault="00B1067F" w:rsidP="00B106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6DA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«Развитие образования» на 2019-2025 годы</w:t>
      </w:r>
    </w:p>
    <w:p w:rsidR="00B1067F" w:rsidRPr="008E46DA" w:rsidRDefault="00B1067F" w:rsidP="00B1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665203" w:rsidRDefault="00B1067F" w:rsidP="00B1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665203">
        <w:rPr>
          <w:rFonts w:ascii="Times New Roman" w:hAnsi="Times New Roman" w:cs="Times New Roman"/>
          <w:sz w:val="24"/>
          <w:szCs w:val="24"/>
        </w:rPr>
        <w:t>»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520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65203">
        <w:rPr>
          <w:rFonts w:ascii="Times New Roman" w:hAnsi="Times New Roman" w:cs="Times New Roman"/>
          <w:sz w:val="24"/>
          <w:szCs w:val="24"/>
        </w:rPr>
        <w:t xml:space="preserve"> годы утверждена постановлением администрации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66520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520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B1067F" w:rsidRDefault="00B1067F" w:rsidP="00B1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</w:t>
      </w:r>
      <w:r>
        <w:rPr>
          <w:rFonts w:ascii="Times New Roman" w:hAnsi="Times New Roman" w:cs="Times New Roman"/>
          <w:sz w:val="24"/>
          <w:szCs w:val="24"/>
        </w:rPr>
        <w:t xml:space="preserve">МКУ управление образования </w:t>
      </w:r>
      <w:r w:rsidRPr="00665203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1067F" w:rsidRDefault="00B1067F" w:rsidP="00B1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Соисполнители муниципальной программы: МКУ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образовательные организации; комиссия по делам несовершеннолетних и защите их прав; МО МВД России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Кильмезский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»; ОГИБДД МО МВД России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Кильмезский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1067F" w:rsidRDefault="00B1067F" w:rsidP="00B1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350"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 программы финансовым управлением осуществлялись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2EE" w:rsidRDefault="00B1067F" w:rsidP="00380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условий для функционирования ДОУ и предоставления качественного общедоступного бесплатного дошкольного образования (выплата заработной платы, уплата налогов, коммунальных услуг за обслуживание АПС, санитарно-эпидемиологических услуг, услуг по ремонту зданий, сооружений и имущества дошкольных образовательных учреждений и т.п.). </w:t>
      </w:r>
      <w:r w:rsidR="00623128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="00623128">
        <w:rPr>
          <w:rFonts w:ascii="Times New Roman" w:hAnsi="Times New Roman" w:cs="Times New Roman"/>
          <w:sz w:val="24"/>
          <w:szCs w:val="24"/>
        </w:rPr>
        <w:t xml:space="preserve">детей, заявленных к отдыху </w:t>
      </w:r>
      <w:r w:rsidR="00074DFF">
        <w:rPr>
          <w:rFonts w:ascii="Times New Roman" w:hAnsi="Times New Roman" w:cs="Times New Roman"/>
          <w:sz w:val="24"/>
          <w:szCs w:val="24"/>
        </w:rPr>
        <w:t>в 2022 году составило</w:t>
      </w:r>
      <w:proofErr w:type="gramEnd"/>
      <w:r w:rsidR="00074DFF">
        <w:rPr>
          <w:rFonts w:ascii="Times New Roman" w:hAnsi="Times New Roman" w:cs="Times New Roman"/>
          <w:sz w:val="24"/>
          <w:szCs w:val="24"/>
        </w:rPr>
        <w:t xml:space="preserve"> 64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67F" w:rsidRDefault="00B1067F" w:rsidP="00380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751D">
        <w:rPr>
          <w:rFonts w:ascii="Times New Roman" w:hAnsi="Times New Roman" w:cs="Times New Roman"/>
          <w:sz w:val="24"/>
          <w:szCs w:val="24"/>
        </w:rPr>
        <w:t>трудоустроено 1</w:t>
      </w:r>
      <w:r w:rsidR="00074DFF">
        <w:rPr>
          <w:rFonts w:ascii="Times New Roman" w:hAnsi="Times New Roman" w:cs="Times New Roman"/>
          <w:sz w:val="24"/>
          <w:szCs w:val="24"/>
        </w:rPr>
        <w:t>6</w:t>
      </w:r>
      <w:r w:rsidR="006D751D">
        <w:rPr>
          <w:rFonts w:ascii="Times New Roman" w:hAnsi="Times New Roman" w:cs="Times New Roman"/>
          <w:sz w:val="24"/>
          <w:szCs w:val="24"/>
        </w:rPr>
        <w:t xml:space="preserve"> подростков при Центре дополнительного образования детей </w:t>
      </w:r>
      <w:proofErr w:type="spellStart"/>
      <w:r w:rsidR="006D751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6D751D">
        <w:rPr>
          <w:rFonts w:ascii="Times New Roman" w:hAnsi="Times New Roman" w:cs="Times New Roman"/>
          <w:sz w:val="24"/>
          <w:szCs w:val="24"/>
        </w:rPr>
        <w:t>. Нема;</w:t>
      </w:r>
    </w:p>
    <w:p w:rsidR="0038046F" w:rsidRDefault="008E46DA" w:rsidP="00380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046F">
        <w:rPr>
          <w:rFonts w:ascii="Times New Roman" w:hAnsi="Times New Roman" w:cs="Times New Roman"/>
          <w:sz w:val="24"/>
          <w:szCs w:val="24"/>
        </w:rPr>
        <w:t xml:space="preserve"> </w:t>
      </w:r>
      <w:r w:rsidR="00074DFF">
        <w:rPr>
          <w:rFonts w:ascii="Times New Roman" w:hAnsi="Times New Roman" w:cs="Times New Roman"/>
          <w:sz w:val="24"/>
          <w:szCs w:val="24"/>
        </w:rPr>
        <w:t>в 2022 году 7</w:t>
      </w:r>
      <w:r w:rsidR="0038046F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074DFF">
        <w:rPr>
          <w:rFonts w:ascii="Times New Roman" w:hAnsi="Times New Roman" w:cs="Times New Roman"/>
          <w:sz w:val="24"/>
          <w:szCs w:val="24"/>
        </w:rPr>
        <w:t>ей</w:t>
      </w:r>
      <w:r w:rsidR="003804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046F">
        <w:rPr>
          <w:rFonts w:ascii="Times New Roman" w:hAnsi="Times New Roman" w:cs="Times New Roman"/>
          <w:sz w:val="24"/>
          <w:szCs w:val="24"/>
        </w:rPr>
        <w:t>лишены</w:t>
      </w:r>
      <w:proofErr w:type="gramEnd"/>
      <w:r w:rsidR="0038046F">
        <w:rPr>
          <w:rFonts w:ascii="Times New Roman" w:hAnsi="Times New Roman" w:cs="Times New Roman"/>
          <w:sz w:val="24"/>
          <w:szCs w:val="24"/>
        </w:rPr>
        <w:t xml:space="preserve"> родительских прав. Осуществлена проверка условий проживания </w:t>
      </w:r>
      <w:r w:rsidR="009B0AA5">
        <w:rPr>
          <w:rFonts w:ascii="Times New Roman" w:hAnsi="Times New Roman" w:cs="Times New Roman"/>
          <w:sz w:val="24"/>
          <w:szCs w:val="24"/>
        </w:rPr>
        <w:t>1</w:t>
      </w:r>
      <w:r w:rsidR="00074DFF">
        <w:rPr>
          <w:rFonts w:ascii="Times New Roman" w:hAnsi="Times New Roman" w:cs="Times New Roman"/>
          <w:sz w:val="24"/>
          <w:szCs w:val="24"/>
        </w:rPr>
        <w:t>6</w:t>
      </w:r>
      <w:r w:rsidR="0038046F">
        <w:rPr>
          <w:rFonts w:ascii="Times New Roman" w:hAnsi="Times New Roman" w:cs="Times New Roman"/>
          <w:sz w:val="24"/>
          <w:szCs w:val="24"/>
        </w:rPr>
        <w:t xml:space="preserve"> опекаемых детей. Проверен</w:t>
      </w:r>
      <w:r w:rsidR="00074DFF">
        <w:rPr>
          <w:rFonts w:ascii="Times New Roman" w:hAnsi="Times New Roman" w:cs="Times New Roman"/>
          <w:sz w:val="24"/>
          <w:szCs w:val="24"/>
        </w:rPr>
        <w:t>о</w:t>
      </w:r>
      <w:r w:rsidR="0038046F">
        <w:rPr>
          <w:rFonts w:ascii="Times New Roman" w:hAnsi="Times New Roman" w:cs="Times New Roman"/>
          <w:sz w:val="24"/>
          <w:szCs w:val="24"/>
        </w:rPr>
        <w:t xml:space="preserve"> </w:t>
      </w:r>
      <w:r w:rsidR="00074DFF">
        <w:rPr>
          <w:rFonts w:ascii="Times New Roman" w:hAnsi="Times New Roman" w:cs="Times New Roman"/>
          <w:sz w:val="24"/>
          <w:szCs w:val="24"/>
        </w:rPr>
        <w:t>17</w:t>
      </w:r>
      <w:r w:rsidR="0038046F">
        <w:rPr>
          <w:rFonts w:ascii="Times New Roman" w:hAnsi="Times New Roman" w:cs="Times New Roman"/>
          <w:sz w:val="24"/>
          <w:szCs w:val="24"/>
        </w:rPr>
        <w:t xml:space="preserve"> жилы</w:t>
      </w:r>
      <w:r w:rsidR="00074DFF">
        <w:rPr>
          <w:rFonts w:ascii="Times New Roman" w:hAnsi="Times New Roman" w:cs="Times New Roman"/>
          <w:sz w:val="24"/>
          <w:szCs w:val="24"/>
        </w:rPr>
        <w:t>х</w:t>
      </w:r>
      <w:r w:rsidR="0038046F">
        <w:rPr>
          <w:rFonts w:ascii="Times New Roman" w:hAnsi="Times New Roman" w:cs="Times New Roman"/>
          <w:sz w:val="24"/>
          <w:szCs w:val="24"/>
        </w:rPr>
        <w:t xml:space="preserve"> квартир, закрепленных за детьми-сиротами:</w:t>
      </w:r>
    </w:p>
    <w:p w:rsidR="0038046F" w:rsidRDefault="0038046F" w:rsidP="00380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год проведено </w:t>
      </w:r>
      <w:r w:rsidR="00074DF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074DFF">
        <w:rPr>
          <w:rFonts w:ascii="Times New Roman" w:hAnsi="Times New Roman" w:cs="Times New Roman"/>
          <w:sz w:val="24"/>
          <w:szCs w:val="24"/>
        </w:rPr>
        <w:t>я</w:t>
      </w:r>
      <w:r w:rsidR="009B0AA5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прав, на которых вынесено 1</w:t>
      </w:r>
      <w:r w:rsidR="00074DFF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постановления, из них </w:t>
      </w:r>
      <w:r w:rsidR="00074DFF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-по результатам рассмотрения протоколов об административных правонарушениях,</w:t>
      </w:r>
      <w:r w:rsidR="009B0AA5">
        <w:rPr>
          <w:rFonts w:ascii="Times New Roman" w:hAnsi="Times New Roman" w:cs="Times New Roman"/>
          <w:sz w:val="24"/>
          <w:szCs w:val="24"/>
        </w:rPr>
        <w:t xml:space="preserve"> </w:t>
      </w:r>
      <w:r w:rsidR="00074DFF">
        <w:rPr>
          <w:rFonts w:ascii="Times New Roman" w:hAnsi="Times New Roman" w:cs="Times New Roman"/>
          <w:sz w:val="24"/>
          <w:szCs w:val="24"/>
        </w:rPr>
        <w:t>135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8E46D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976">
        <w:rPr>
          <w:rFonts w:ascii="Times New Roman" w:hAnsi="Times New Roman" w:cs="Times New Roman"/>
          <w:sz w:val="24"/>
          <w:szCs w:val="24"/>
        </w:rPr>
        <w:t xml:space="preserve">направлено на предупреждение безнадзорности. </w:t>
      </w:r>
      <w:proofErr w:type="gramStart"/>
      <w:r w:rsidR="003C0976">
        <w:rPr>
          <w:rFonts w:ascii="Times New Roman" w:hAnsi="Times New Roman" w:cs="Times New Roman"/>
          <w:sz w:val="24"/>
          <w:szCs w:val="24"/>
        </w:rPr>
        <w:t>Поставлен</w:t>
      </w:r>
      <w:r w:rsidR="00074DFF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3C0976">
        <w:rPr>
          <w:rFonts w:ascii="Times New Roman" w:hAnsi="Times New Roman" w:cs="Times New Roman"/>
          <w:sz w:val="24"/>
          <w:szCs w:val="24"/>
        </w:rPr>
        <w:t xml:space="preserve"> на </w:t>
      </w:r>
      <w:r w:rsidR="00421F48">
        <w:rPr>
          <w:rFonts w:ascii="Times New Roman" w:hAnsi="Times New Roman" w:cs="Times New Roman"/>
          <w:sz w:val="24"/>
          <w:szCs w:val="24"/>
        </w:rPr>
        <w:t>учет 1</w:t>
      </w:r>
      <w:r w:rsidR="00074DFF">
        <w:rPr>
          <w:rFonts w:ascii="Times New Roman" w:hAnsi="Times New Roman" w:cs="Times New Roman"/>
          <w:sz w:val="24"/>
          <w:szCs w:val="24"/>
        </w:rPr>
        <w:t>2</w:t>
      </w:r>
      <w:r w:rsidR="009E7505">
        <w:rPr>
          <w:rFonts w:ascii="Times New Roman" w:hAnsi="Times New Roman" w:cs="Times New Roman"/>
          <w:sz w:val="24"/>
          <w:szCs w:val="24"/>
        </w:rPr>
        <w:t xml:space="preserve"> несовершеннолетних и </w:t>
      </w:r>
      <w:r w:rsidR="008E46DA">
        <w:rPr>
          <w:rFonts w:ascii="Times New Roman" w:hAnsi="Times New Roman" w:cs="Times New Roman"/>
          <w:sz w:val="24"/>
          <w:szCs w:val="24"/>
        </w:rPr>
        <w:t>1</w:t>
      </w:r>
      <w:r w:rsidR="00074DFF">
        <w:rPr>
          <w:rFonts w:ascii="Times New Roman" w:hAnsi="Times New Roman" w:cs="Times New Roman"/>
          <w:sz w:val="24"/>
          <w:szCs w:val="24"/>
        </w:rPr>
        <w:t>3</w:t>
      </w:r>
      <w:r w:rsidR="00421F48">
        <w:rPr>
          <w:rFonts w:ascii="Times New Roman" w:hAnsi="Times New Roman" w:cs="Times New Roman"/>
          <w:sz w:val="24"/>
          <w:szCs w:val="24"/>
        </w:rPr>
        <w:t xml:space="preserve"> семей.</w:t>
      </w:r>
      <w:r w:rsidR="00F83A42">
        <w:rPr>
          <w:rFonts w:ascii="Times New Roman" w:hAnsi="Times New Roman" w:cs="Times New Roman"/>
          <w:sz w:val="24"/>
          <w:szCs w:val="24"/>
        </w:rPr>
        <w:t xml:space="preserve"> Снято с учета </w:t>
      </w:r>
      <w:r w:rsidR="008E46DA">
        <w:rPr>
          <w:rFonts w:ascii="Times New Roman" w:hAnsi="Times New Roman" w:cs="Times New Roman"/>
          <w:sz w:val="24"/>
          <w:szCs w:val="24"/>
        </w:rPr>
        <w:t>14</w:t>
      </w:r>
      <w:r w:rsidR="00F83A42">
        <w:rPr>
          <w:rFonts w:ascii="Times New Roman" w:hAnsi="Times New Roman" w:cs="Times New Roman"/>
          <w:sz w:val="24"/>
          <w:szCs w:val="24"/>
        </w:rPr>
        <w:t xml:space="preserve"> семей и </w:t>
      </w:r>
      <w:r w:rsidR="00074DFF">
        <w:rPr>
          <w:rFonts w:ascii="Times New Roman" w:hAnsi="Times New Roman" w:cs="Times New Roman"/>
          <w:sz w:val="24"/>
          <w:szCs w:val="24"/>
        </w:rPr>
        <w:t>15</w:t>
      </w:r>
      <w:r w:rsidR="00F83A42">
        <w:rPr>
          <w:rFonts w:ascii="Times New Roman" w:hAnsi="Times New Roman" w:cs="Times New Roman"/>
          <w:sz w:val="24"/>
          <w:szCs w:val="24"/>
        </w:rPr>
        <w:t xml:space="preserve"> несовершеннолетних. На конец года на межведомственном профилактическом учете состоят </w:t>
      </w:r>
      <w:r w:rsidR="00074DFF">
        <w:rPr>
          <w:rFonts w:ascii="Times New Roman" w:hAnsi="Times New Roman" w:cs="Times New Roman"/>
          <w:sz w:val="24"/>
          <w:szCs w:val="24"/>
        </w:rPr>
        <w:t>8</w:t>
      </w:r>
      <w:r w:rsidR="00F83A42">
        <w:rPr>
          <w:rFonts w:ascii="Times New Roman" w:hAnsi="Times New Roman" w:cs="Times New Roman"/>
          <w:sz w:val="24"/>
          <w:szCs w:val="24"/>
        </w:rPr>
        <w:t xml:space="preserve"> несовершеннолетних и 1</w:t>
      </w:r>
      <w:r w:rsidR="008E46DA">
        <w:rPr>
          <w:rFonts w:ascii="Times New Roman" w:hAnsi="Times New Roman" w:cs="Times New Roman"/>
          <w:sz w:val="24"/>
          <w:szCs w:val="24"/>
        </w:rPr>
        <w:t>2</w:t>
      </w:r>
      <w:r w:rsidR="00F83A42">
        <w:rPr>
          <w:rFonts w:ascii="Times New Roman" w:hAnsi="Times New Roman" w:cs="Times New Roman"/>
          <w:sz w:val="24"/>
          <w:szCs w:val="24"/>
        </w:rPr>
        <w:t xml:space="preserve"> </w:t>
      </w:r>
      <w:r w:rsidR="009E7505">
        <w:rPr>
          <w:rFonts w:ascii="Times New Roman" w:hAnsi="Times New Roman" w:cs="Times New Roman"/>
          <w:sz w:val="24"/>
          <w:szCs w:val="24"/>
        </w:rPr>
        <w:t>семей, в которых воспитывается 3</w:t>
      </w:r>
      <w:r w:rsidR="00074DFF">
        <w:rPr>
          <w:rFonts w:ascii="Times New Roman" w:hAnsi="Times New Roman" w:cs="Times New Roman"/>
          <w:sz w:val="24"/>
          <w:szCs w:val="24"/>
        </w:rPr>
        <w:t>0</w:t>
      </w:r>
      <w:r w:rsidR="00F83A42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B1067F" w:rsidRDefault="00B1067F" w:rsidP="00B106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D25" w:rsidRDefault="00C33D25" w:rsidP="00B106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D25" w:rsidRPr="00546B48" w:rsidRDefault="00C33D25" w:rsidP="00C33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B48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«Обеспечение безопасности жизнедеятельности населения» на 2019 - 2025 годы</w:t>
      </w:r>
    </w:p>
    <w:p w:rsidR="00C33D25" w:rsidRPr="00804D5A" w:rsidRDefault="00C33D25" w:rsidP="00C33D2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3D25" w:rsidRPr="00665203" w:rsidRDefault="00C33D25" w:rsidP="00C3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>
        <w:rPr>
          <w:rFonts w:ascii="Times New Roman" w:hAnsi="Times New Roman" w:cs="Times New Roman"/>
          <w:sz w:val="24"/>
          <w:szCs w:val="24"/>
        </w:rPr>
        <w:t>Обеспечение безопасности жизнедеятельности населения</w:t>
      </w:r>
      <w:r w:rsidRPr="0066520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на 2019 - </w:t>
      </w:r>
      <w:r w:rsidRPr="0066520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6520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65203"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 xml:space="preserve">28.12.2018 </w:t>
      </w:r>
      <w:r w:rsidRPr="0066520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188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C33D25" w:rsidRDefault="00C33D25" w:rsidP="00C3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</w:t>
      </w:r>
      <w:r>
        <w:rPr>
          <w:rFonts w:ascii="Times New Roman" w:hAnsi="Times New Roman" w:cs="Times New Roman"/>
          <w:sz w:val="24"/>
          <w:szCs w:val="24"/>
        </w:rPr>
        <w:t>админи</w:t>
      </w:r>
      <w:r w:rsidRPr="00665203">
        <w:rPr>
          <w:rFonts w:ascii="Times New Roman" w:hAnsi="Times New Roman" w:cs="Times New Roman"/>
          <w:sz w:val="24"/>
          <w:szCs w:val="24"/>
        </w:rPr>
        <w:t>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33D25" w:rsidRDefault="00C33D25" w:rsidP="00C3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Соисполнители муниципальной программы: Администрация городского и сельских поселений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 предприятия и организации всех форм собственности; КОГБУ «Сунская межрайонная станция по борьбе с болезнями животных»</w:t>
      </w:r>
    </w:p>
    <w:p w:rsidR="00C33D25" w:rsidRDefault="00C33D25" w:rsidP="00C3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350"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 программы осуществлялись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DFF" w:rsidRDefault="00074DFF" w:rsidP="00C3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отловлено 5 собак без владельцев;</w:t>
      </w:r>
    </w:p>
    <w:p w:rsidR="00074DFF" w:rsidRDefault="00074DFF" w:rsidP="00C3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заключено 2 договора с КОГБУ «Областной природоохранный центр» на оказание услуг по экологической оценке состояния почв после ликвидации свалок ТБО в д. Городище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Архангельское</w:t>
      </w:r>
      <w:r w:rsidR="007221BE">
        <w:rPr>
          <w:rFonts w:ascii="Times New Roman" w:hAnsi="Times New Roman" w:cs="Times New Roman"/>
          <w:sz w:val="24"/>
          <w:szCs w:val="24"/>
        </w:rPr>
        <w:t>;</w:t>
      </w:r>
    </w:p>
    <w:p w:rsidR="00B924A8" w:rsidRDefault="00C33D25" w:rsidP="00546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6B48">
        <w:rPr>
          <w:rFonts w:ascii="Times New Roman" w:hAnsi="Times New Roman" w:cs="Times New Roman"/>
          <w:sz w:val="24"/>
          <w:szCs w:val="24"/>
        </w:rPr>
        <w:t>- создано 1</w:t>
      </w:r>
      <w:r w:rsidR="007221BE">
        <w:rPr>
          <w:rFonts w:ascii="Times New Roman" w:hAnsi="Times New Roman" w:cs="Times New Roman"/>
          <w:sz w:val="24"/>
          <w:szCs w:val="24"/>
        </w:rPr>
        <w:t>2 мест</w:t>
      </w:r>
      <w:r w:rsidR="00546B48">
        <w:rPr>
          <w:rFonts w:ascii="Times New Roman" w:hAnsi="Times New Roman" w:cs="Times New Roman"/>
          <w:sz w:val="24"/>
          <w:szCs w:val="24"/>
        </w:rPr>
        <w:t xml:space="preserve"> </w:t>
      </w:r>
      <w:r w:rsidR="007221BE">
        <w:rPr>
          <w:rFonts w:ascii="Times New Roman" w:hAnsi="Times New Roman" w:cs="Times New Roman"/>
          <w:sz w:val="24"/>
          <w:szCs w:val="24"/>
        </w:rPr>
        <w:t>(</w:t>
      </w:r>
      <w:r w:rsidR="00546B48">
        <w:rPr>
          <w:rFonts w:ascii="Times New Roman" w:hAnsi="Times New Roman" w:cs="Times New Roman"/>
          <w:sz w:val="24"/>
          <w:szCs w:val="24"/>
        </w:rPr>
        <w:t>площадок</w:t>
      </w:r>
      <w:r w:rsidR="007221BE">
        <w:rPr>
          <w:rFonts w:ascii="Times New Roman" w:hAnsi="Times New Roman" w:cs="Times New Roman"/>
          <w:sz w:val="24"/>
          <w:szCs w:val="24"/>
        </w:rPr>
        <w:t>)</w:t>
      </w:r>
      <w:r w:rsidR="00546B48">
        <w:rPr>
          <w:rFonts w:ascii="Times New Roman" w:hAnsi="Times New Roman" w:cs="Times New Roman"/>
          <w:sz w:val="24"/>
          <w:szCs w:val="24"/>
        </w:rPr>
        <w:t xml:space="preserve"> накопления ТКО</w:t>
      </w:r>
      <w:r w:rsidR="007221B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221B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7221BE">
        <w:rPr>
          <w:rFonts w:ascii="Times New Roman" w:hAnsi="Times New Roman" w:cs="Times New Roman"/>
          <w:sz w:val="24"/>
          <w:szCs w:val="24"/>
        </w:rPr>
        <w:t>. Нема</w:t>
      </w:r>
      <w:r w:rsidR="00546B48">
        <w:rPr>
          <w:rFonts w:ascii="Times New Roman" w:hAnsi="Times New Roman" w:cs="Times New Roman"/>
          <w:sz w:val="24"/>
          <w:szCs w:val="24"/>
        </w:rPr>
        <w:t>;</w:t>
      </w:r>
    </w:p>
    <w:p w:rsidR="007221BE" w:rsidRDefault="007221BE" w:rsidP="007221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создано 5 мест (площадок) накопления ТКО в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Архангельское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Копнята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Шаши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221BE" w:rsidRDefault="007221BE" w:rsidP="007221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отремонтированы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канализационных колодца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Нема;</w:t>
      </w:r>
    </w:p>
    <w:p w:rsidR="007221BE" w:rsidRDefault="007221BE" w:rsidP="007221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предоставлена субсидия МУП «Лес» на приобретение техники  (трактор Белорус МТЗ 1221,3 и автомобиль Соболь 4х4);</w:t>
      </w:r>
    </w:p>
    <w:p w:rsidR="007221BE" w:rsidRDefault="007221BE" w:rsidP="007221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построено общей протяженностью 8470,79 метров разводящих сетей газопровода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Нема, по результатам торгов произошла экономия денежных средств;</w:t>
      </w:r>
    </w:p>
    <w:p w:rsidR="007221BE" w:rsidRDefault="007221BE" w:rsidP="007221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изготовлен 1 технический план, проведен авторский надзор, строительный контроль по объекту «Строительство разводящих сетей газопровода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Кировской области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sz w:val="24"/>
          <w:szCs w:val="24"/>
        </w:rPr>
        <w:t xml:space="preserve">пусковой комплекс)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Нема;</w:t>
      </w:r>
    </w:p>
    <w:p w:rsidR="007221BE" w:rsidRDefault="007221BE" w:rsidP="007221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ликвидированы 3 закрытые свалки</w:t>
      </w:r>
      <w:r w:rsidR="00672952">
        <w:rPr>
          <w:rFonts w:ascii="Times New Roman" w:hAnsi="Times New Roman" w:cs="Times New Roman"/>
          <w:sz w:val="24"/>
          <w:szCs w:val="24"/>
        </w:rPr>
        <w:t xml:space="preserve"> бытовых (коммунальных) отходов в с. Архангельское, д. Городище, д. Вишневка;</w:t>
      </w:r>
      <w:proofErr w:type="gramEnd"/>
    </w:p>
    <w:p w:rsidR="00672952" w:rsidRPr="007221BE" w:rsidRDefault="00672952" w:rsidP="007221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выполнены работы по содержанию 2 объектов благоустройства в зимний период (расчистка территорий Парка Победы и Сквера «Летний парк» от снега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Нема.</w:t>
      </w:r>
    </w:p>
    <w:p w:rsidR="007221BE" w:rsidRDefault="007221BE" w:rsidP="00546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952" w:rsidRDefault="00672952" w:rsidP="00546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3A42" w:rsidRPr="00E6047C" w:rsidRDefault="00F83A42" w:rsidP="00F83A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EDF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«</w:t>
      </w:r>
      <w:r w:rsidRPr="00E6047C">
        <w:rPr>
          <w:rFonts w:ascii="Times New Roman" w:hAnsi="Times New Roman" w:cs="Times New Roman"/>
          <w:b/>
          <w:sz w:val="24"/>
          <w:szCs w:val="24"/>
        </w:rPr>
        <w:t>Управление муниципальным имуществом» на 2019 - 2025 годы</w:t>
      </w:r>
    </w:p>
    <w:p w:rsidR="00F83A42" w:rsidRDefault="00F83A42" w:rsidP="00F8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3A42" w:rsidRPr="00665203" w:rsidRDefault="00F83A42" w:rsidP="00F8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  <w:r w:rsidRPr="0066520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на 2019 - </w:t>
      </w:r>
      <w:r w:rsidRPr="0066520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6520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65203"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 xml:space="preserve">28.12.2018 </w:t>
      </w:r>
      <w:r w:rsidRPr="0066520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187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F83A42" w:rsidRDefault="00F83A42" w:rsidP="00F8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</w:t>
      </w:r>
      <w:r>
        <w:rPr>
          <w:rFonts w:ascii="Times New Roman" w:hAnsi="Times New Roman" w:cs="Times New Roman"/>
          <w:sz w:val="24"/>
          <w:szCs w:val="24"/>
        </w:rPr>
        <w:t xml:space="preserve">сектор земельно-имущественных отношений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83A42" w:rsidRDefault="00F83A42" w:rsidP="00F8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Соисполнителей муниципальной программы нет.</w:t>
      </w:r>
    </w:p>
    <w:p w:rsidR="00F83A42" w:rsidRDefault="00F83A42" w:rsidP="00F8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350"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 программы финансовым управлением осуществлялись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CD8" w:rsidRDefault="004C4CD8" w:rsidP="00F8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зарегистрировано право собственности на гараж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Нема. Ул. Мира,37;</w:t>
      </w:r>
    </w:p>
    <w:p w:rsidR="004C4CD8" w:rsidRDefault="004C4CD8" w:rsidP="00F8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проведена оценка недвижимости для целей предоставления в аренду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мущества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приватизации;</w:t>
      </w:r>
    </w:p>
    <w:p w:rsidR="004C4CD8" w:rsidRDefault="004C4CD8" w:rsidP="00F8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поставлено на кадастровый учет 5 земельных участков для включения в перечень, бесплатно предоставляемых земельных участков гражданам, имеющих трех и более детей;</w:t>
      </w:r>
    </w:p>
    <w:p w:rsidR="00DB6CFE" w:rsidRPr="002F25B4" w:rsidRDefault="00F83A42" w:rsidP="00E604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исполнена возможность проведения ремонта в многоквартирных домах</w:t>
      </w:r>
      <w:r w:rsidR="00E6047C">
        <w:rPr>
          <w:rFonts w:ascii="Times New Roman" w:hAnsi="Times New Roman" w:cs="Times New Roman"/>
          <w:sz w:val="24"/>
          <w:szCs w:val="24"/>
        </w:rPr>
        <w:t xml:space="preserve"> и оплата коммунальных услуг в отношении муниципального имущества.</w:t>
      </w:r>
    </w:p>
    <w:p w:rsidR="00B1067F" w:rsidRDefault="00B1067F" w:rsidP="00B106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CFE" w:rsidRPr="00E6047C" w:rsidRDefault="00DB6CFE" w:rsidP="00DB6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203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«</w:t>
      </w:r>
      <w:r w:rsidRPr="00E6047C">
        <w:rPr>
          <w:rFonts w:ascii="Times New Roman" w:hAnsi="Times New Roman" w:cs="Times New Roman"/>
          <w:b/>
          <w:sz w:val="24"/>
          <w:szCs w:val="24"/>
        </w:rPr>
        <w:t>Социальная поддержка и социальное обслуживание граждан» на 2019 - 2025 годы</w:t>
      </w:r>
    </w:p>
    <w:p w:rsidR="00DB6CFE" w:rsidRDefault="00DB6CFE" w:rsidP="00DB6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CFE" w:rsidRPr="00665203" w:rsidRDefault="00DB6CFE" w:rsidP="00DB6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>
        <w:rPr>
          <w:rFonts w:ascii="Times New Roman" w:hAnsi="Times New Roman" w:cs="Times New Roman"/>
          <w:sz w:val="24"/>
          <w:szCs w:val="24"/>
        </w:rPr>
        <w:t>Социальная поддержка и социальное обслуживание граждан</w:t>
      </w:r>
      <w:r w:rsidRPr="0066520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на 2019 - </w:t>
      </w:r>
      <w:r w:rsidRPr="0066520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6520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65203"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 xml:space="preserve">25.03.2019 </w:t>
      </w:r>
      <w:r w:rsidRPr="0066520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DB6CFE" w:rsidRDefault="00DB6CFE" w:rsidP="00DB6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</w:t>
      </w:r>
      <w:r>
        <w:rPr>
          <w:rFonts w:ascii="Times New Roman" w:hAnsi="Times New Roman" w:cs="Times New Roman"/>
          <w:sz w:val="24"/>
          <w:szCs w:val="24"/>
        </w:rPr>
        <w:t xml:space="preserve">МКУ 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B6CFE" w:rsidRDefault="00DB6CFE" w:rsidP="00DB6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Соисполнители муниципальной программы: общество инвалидов; управление культуры, молодежной политики и спорта; общество ветеранов;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ЦРБ;</w:t>
      </w:r>
    </w:p>
    <w:p w:rsidR="00DB6CFE" w:rsidRDefault="00DB6CFE" w:rsidP="00DB6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КЦСОН; управление образования; управление социальной защиты населения.</w:t>
      </w:r>
    </w:p>
    <w:p w:rsidR="00DB6CFE" w:rsidRDefault="00DB6CFE" w:rsidP="00DB6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350"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 программы финансовым управлением осуществлялись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B6CFE" w:rsidRDefault="00DB6CFE" w:rsidP="00DB6C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Подпрограмма «Социализация инвалидов и детей-инвалидов»:</w:t>
      </w:r>
    </w:p>
    <w:p w:rsidR="004C4CD8" w:rsidRPr="004C4CD8" w:rsidRDefault="004C4CD8" w:rsidP="00DB6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приняли участие в районном турнире по шашкам – 10 человек;</w:t>
      </w:r>
    </w:p>
    <w:p w:rsidR="00ED7A6F" w:rsidRDefault="00ED7A6F" w:rsidP="00F5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0388">
        <w:rPr>
          <w:rFonts w:ascii="Times New Roman" w:hAnsi="Times New Roman" w:cs="Times New Roman"/>
          <w:sz w:val="24"/>
          <w:szCs w:val="24"/>
        </w:rPr>
        <w:t xml:space="preserve">проведены праздники: 23 февраля, 8 марта – приняли участие </w:t>
      </w:r>
      <w:r w:rsidR="004C4CD8">
        <w:rPr>
          <w:rFonts w:ascii="Times New Roman" w:hAnsi="Times New Roman" w:cs="Times New Roman"/>
          <w:sz w:val="24"/>
          <w:szCs w:val="24"/>
        </w:rPr>
        <w:t>58</w:t>
      </w:r>
      <w:r w:rsidR="00F50388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F50388" w:rsidRDefault="00F50388" w:rsidP="00F5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 фестиваль инвалидного спорта «Надежда» и «Улыбка» - приняли участие </w:t>
      </w:r>
      <w:r w:rsidR="004C4CD8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F50388" w:rsidRDefault="00F50388" w:rsidP="004C4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4CD8">
        <w:rPr>
          <w:rFonts w:ascii="Times New Roman" w:hAnsi="Times New Roman" w:cs="Times New Roman"/>
          <w:sz w:val="24"/>
          <w:szCs w:val="24"/>
        </w:rPr>
        <w:t>торжественное мероприятие, посвященное Дню инвалида – 40 человек;</w:t>
      </w:r>
    </w:p>
    <w:p w:rsidR="004C4CD8" w:rsidRPr="00ED7A6F" w:rsidRDefault="004C4CD8" w:rsidP="004C4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проведена экскурсия в г. Нолинск – 10 человек.</w:t>
      </w:r>
    </w:p>
    <w:p w:rsidR="00DB6CFE" w:rsidRDefault="00DB6CFE" w:rsidP="00DB6C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Подпрограмма «Старшее поколение»:</w:t>
      </w:r>
    </w:p>
    <w:p w:rsidR="007042B1" w:rsidRDefault="00ED7A6F" w:rsidP="00F5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0388">
        <w:rPr>
          <w:rFonts w:ascii="Times New Roman" w:hAnsi="Times New Roman" w:cs="Times New Roman"/>
          <w:sz w:val="24"/>
          <w:szCs w:val="24"/>
        </w:rPr>
        <w:t xml:space="preserve">проведены торжественные мероприятия, посвященные 23 февраля и 8 марта – приняло участие </w:t>
      </w:r>
      <w:r w:rsidR="004C4CD8">
        <w:rPr>
          <w:rFonts w:ascii="Times New Roman" w:hAnsi="Times New Roman" w:cs="Times New Roman"/>
          <w:sz w:val="24"/>
          <w:szCs w:val="24"/>
        </w:rPr>
        <w:t>39</w:t>
      </w:r>
      <w:r w:rsidR="00F50388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F50388" w:rsidRDefault="00F50388" w:rsidP="00F5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проведены торжественные мероприятия, посвященные Дню Победы – приняло участие </w:t>
      </w:r>
      <w:r w:rsidR="004C4CD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человека;</w:t>
      </w:r>
    </w:p>
    <w:p w:rsidR="004C4CD8" w:rsidRDefault="004C4CD8" w:rsidP="00F5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 туристический слет на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Письманка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приняло участие 18 человек;</w:t>
      </w:r>
    </w:p>
    <w:p w:rsidR="00F50388" w:rsidRDefault="00F50388" w:rsidP="00F5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- 01.10 состоялся День пожилого человека – приняло участие </w:t>
      </w:r>
      <w:r w:rsidR="004C4CD8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F50388" w:rsidRDefault="00F50388" w:rsidP="00F5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F27">
        <w:rPr>
          <w:rFonts w:ascii="Times New Roman" w:hAnsi="Times New Roman" w:cs="Times New Roman"/>
          <w:sz w:val="24"/>
          <w:szCs w:val="24"/>
        </w:rPr>
        <w:t xml:space="preserve">в конкурсе «Ветеранское подворье» приняло участие </w:t>
      </w:r>
      <w:r w:rsidR="004C4CD8">
        <w:rPr>
          <w:rFonts w:ascii="Times New Roman" w:hAnsi="Times New Roman" w:cs="Times New Roman"/>
          <w:sz w:val="24"/>
          <w:szCs w:val="24"/>
        </w:rPr>
        <w:t>6</w:t>
      </w:r>
      <w:r w:rsidR="00DE3F27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DE3F27" w:rsidRDefault="00DE3F27" w:rsidP="00F5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проведено торжество, посвященное Дню Матери, в котором приняло участие </w:t>
      </w:r>
      <w:r w:rsidR="004C4CD8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DE3F27" w:rsidRPr="008134CC" w:rsidRDefault="00DE3F27" w:rsidP="00F5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4CD8">
        <w:rPr>
          <w:rFonts w:ascii="Times New Roman" w:hAnsi="Times New Roman" w:cs="Times New Roman"/>
          <w:sz w:val="24"/>
          <w:szCs w:val="24"/>
        </w:rPr>
        <w:t>проведен Пленум Совета организации для подготовки мероприятий, посвященных 35-летию ветеранского движения – приняло участие 10 человек</w:t>
      </w:r>
      <w:r w:rsidR="00AE315D">
        <w:rPr>
          <w:rFonts w:ascii="Times New Roman" w:hAnsi="Times New Roman" w:cs="Times New Roman"/>
          <w:sz w:val="24"/>
          <w:szCs w:val="24"/>
        </w:rPr>
        <w:t>.</w:t>
      </w:r>
    </w:p>
    <w:p w:rsidR="00DB6CFE" w:rsidRDefault="00DB6CFE" w:rsidP="00DB6C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Подпрограмма «Обеспечение кадрами»:</w:t>
      </w:r>
    </w:p>
    <w:p w:rsidR="00BF0AB0" w:rsidRDefault="007042B1" w:rsidP="007042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выплачивается стипендия 2 человекам.</w:t>
      </w:r>
    </w:p>
    <w:p w:rsidR="007042B1" w:rsidRDefault="007042B1" w:rsidP="00704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2B1" w:rsidRPr="00665203" w:rsidRDefault="007042B1" w:rsidP="00704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203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«</w:t>
      </w:r>
      <w:r>
        <w:rPr>
          <w:rFonts w:ascii="Times New Roman" w:hAnsi="Times New Roman" w:cs="Times New Roman"/>
          <w:b/>
          <w:sz w:val="24"/>
          <w:szCs w:val="24"/>
        </w:rPr>
        <w:t>Поддержка и развитие малого и среднего предпринимательства</w:t>
      </w:r>
      <w:r w:rsidRPr="00665203">
        <w:rPr>
          <w:rFonts w:ascii="Times New Roman" w:hAnsi="Times New Roman" w:cs="Times New Roman"/>
          <w:b/>
          <w:sz w:val="24"/>
          <w:szCs w:val="24"/>
        </w:rPr>
        <w:t>» на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65203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65203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7042B1" w:rsidRPr="00665203" w:rsidRDefault="007042B1" w:rsidP="00704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2B1" w:rsidRPr="00665203" w:rsidRDefault="007042B1" w:rsidP="00704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>
        <w:rPr>
          <w:rFonts w:ascii="Times New Roman" w:hAnsi="Times New Roman" w:cs="Times New Roman"/>
          <w:sz w:val="24"/>
          <w:szCs w:val="24"/>
        </w:rPr>
        <w:t>Поддержка и развитие малого и среднего предпринимательства</w:t>
      </w:r>
      <w:r w:rsidRPr="00665203">
        <w:rPr>
          <w:rFonts w:ascii="Times New Roman" w:hAnsi="Times New Roman" w:cs="Times New Roman"/>
          <w:sz w:val="24"/>
          <w:szCs w:val="24"/>
        </w:rPr>
        <w:t>»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520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65203">
        <w:rPr>
          <w:rFonts w:ascii="Times New Roman" w:hAnsi="Times New Roman" w:cs="Times New Roman"/>
          <w:sz w:val="24"/>
          <w:szCs w:val="24"/>
        </w:rPr>
        <w:t xml:space="preserve"> годы утверждена постановлением администрации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665203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520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183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7042B1" w:rsidRDefault="007042B1" w:rsidP="00704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lastRenderedPageBreak/>
        <w:t xml:space="preserve">     Ответственный исполнитель муниципальной программы: 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7042B1" w:rsidRDefault="007042B1" w:rsidP="00704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Соисполнители муниципальной программы: </w:t>
      </w:r>
      <w:proofErr w:type="gramStart"/>
      <w:r>
        <w:rPr>
          <w:rFonts w:ascii="Times New Roman" w:hAnsi="Times New Roman" w:cs="Times New Roman"/>
          <w:sz w:val="24"/>
          <w:szCs w:val="24"/>
        </w:rPr>
        <w:t>МРИ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ФНС России № 10 по Кировской области, управление образования, районный центр занятости населения.</w:t>
      </w:r>
    </w:p>
    <w:p w:rsidR="007042B1" w:rsidRDefault="007042B1" w:rsidP="00427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350"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 программы финансовым управлением осуществлялись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92F33" w:rsidRDefault="000530DC" w:rsidP="00427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районной газете «Вестник труда» размещено 3 полосы информации о работе предпринимателей, в</w:t>
      </w:r>
      <w:r w:rsidR="0042707B">
        <w:rPr>
          <w:rFonts w:ascii="Times New Roman" w:hAnsi="Times New Roman" w:cs="Times New Roman"/>
          <w:sz w:val="24"/>
          <w:szCs w:val="24"/>
        </w:rPr>
        <w:t xml:space="preserve"> разделе «в помощь бизнесу» размещено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42707B">
        <w:rPr>
          <w:rFonts w:ascii="Times New Roman" w:hAnsi="Times New Roman" w:cs="Times New Roman"/>
          <w:sz w:val="24"/>
          <w:szCs w:val="24"/>
        </w:rPr>
        <w:t xml:space="preserve"> информационных материалов»;</w:t>
      </w:r>
    </w:p>
    <w:p w:rsidR="00FE2864" w:rsidRDefault="00FE2864" w:rsidP="00427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Оказаны консультационные услуги 1</w:t>
      </w:r>
      <w:r w:rsidR="000530D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E2864" w:rsidRDefault="00FE2864" w:rsidP="00427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Ведется реестр неиспользуемых нежилых помещений предназначенных для целей предоставления в аренду и продажи – всего </w:t>
      </w:r>
      <w:r w:rsidR="000530DC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объектов, реестр размещен на сайте;</w:t>
      </w:r>
    </w:p>
    <w:p w:rsidR="00FE2864" w:rsidRDefault="00FE2864" w:rsidP="00427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Ежеквартально проводится анализ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>
        <w:rPr>
          <w:rFonts w:ascii="Times New Roman" w:hAnsi="Times New Roman" w:cs="Times New Roman"/>
          <w:sz w:val="24"/>
          <w:szCs w:val="24"/>
        </w:rPr>
        <w:t>, информация размещается на сайте;</w:t>
      </w:r>
    </w:p>
    <w:p w:rsidR="000530DC" w:rsidRDefault="00D82C4F" w:rsidP="00427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информирование 16 безработных граждан о возможности организации своего дела</w:t>
      </w:r>
      <w:r w:rsidR="000530DC">
        <w:rPr>
          <w:rFonts w:ascii="Times New Roman" w:hAnsi="Times New Roman" w:cs="Times New Roman"/>
          <w:sz w:val="24"/>
          <w:szCs w:val="24"/>
        </w:rPr>
        <w:t>;</w:t>
      </w:r>
    </w:p>
    <w:p w:rsidR="000530DC" w:rsidRDefault="00D82C4F" w:rsidP="00427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человек направлены на обучение</w:t>
      </w:r>
      <w:r w:rsidR="000530DC">
        <w:rPr>
          <w:rFonts w:ascii="Times New Roman" w:hAnsi="Times New Roman" w:cs="Times New Roman"/>
          <w:sz w:val="24"/>
          <w:szCs w:val="24"/>
        </w:rPr>
        <w:t xml:space="preserve"> для открытия собственного дела.</w:t>
      </w:r>
    </w:p>
    <w:p w:rsidR="00192F33" w:rsidRDefault="00192F33" w:rsidP="00232B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11B9" w:rsidRDefault="00E611B9" w:rsidP="00E61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203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«</w:t>
      </w:r>
      <w:r>
        <w:rPr>
          <w:rFonts w:ascii="Times New Roman" w:hAnsi="Times New Roman" w:cs="Times New Roman"/>
          <w:b/>
          <w:sz w:val="24"/>
          <w:szCs w:val="24"/>
        </w:rPr>
        <w:t>Энергосбережение и повышение энергетической эффективности» на 2021 -2023 годы</w:t>
      </w:r>
    </w:p>
    <w:p w:rsidR="00E611B9" w:rsidRPr="00E611B9" w:rsidRDefault="00E611B9" w:rsidP="00E61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11B9" w:rsidRPr="00665203" w:rsidRDefault="00E611B9" w:rsidP="00E61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65203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</w:t>
      </w:r>
      <w:r w:rsidRPr="00665203">
        <w:rPr>
          <w:rFonts w:ascii="Times New Roman" w:hAnsi="Times New Roman" w:cs="Times New Roman"/>
          <w:sz w:val="24"/>
          <w:szCs w:val="24"/>
        </w:rPr>
        <w:t>»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6520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65203">
        <w:rPr>
          <w:rFonts w:ascii="Times New Roman" w:hAnsi="Times New Roman" w:cs="Times New Roman"/>
          <w:sz w:val="24"/>
          <w:szCs w:val="24"/>
        </w:rPr>
        <w:t xml:space="preserve"> годы утверждена постановлением администрации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30.12.2020</w:t>
      </w:r>
      <w:r w:rsidRPr="0066520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E611B9" w:rsidRDefault="00E611B9" w:rsidP="00E61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611B9" w:rsidRDefault="00E611B9" w:rsidP="00E61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Соисполнители муниципальной программы: 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611B9" w:rsidRDefault="00E611B9" w:rsidP="00E61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350"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</w:t>
      </w:r>
      <w:r w:rsidR="000530DC">
        <w:rPr>
          <w:rFonts w:ascii="Times New Roman" w:hAnsi="Times New Roman" w:cs="Times New Roman"/>
          <w:i/>
          <w:sz w:val="24"/>
          <w:szCs w:val="24"/>
        </w:rPr>
        <w:t xml:space="preserve"> программы</w:t>
      </w:r>
      <w:r w:rsidRPr="00675350">
        <w:rPr>
          <w:rFonts w:ascii="Times New Roman" w:hAnsi="Times New Roman" w:cs="Times New Roman"/>
          <w:i/>
          <w:sz w:val="24"/>
          <w:szCs w:val="24"/>
        </w:rPr>
        <w:t xml:space="preserve"> осуществлялись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611B9" w:rsidRDefault="00390D39" w:rsidP="00AE3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315D">
        <w:rPr>
          <w:rFonts w:ascii="Times New Roman" w:hAnsi="Times New Roman" w:cs="Times New Roman"/>
          <w:sz w:val="24"/>
          <w:szCs w:val="24"/>
        </w:rPr>
        <w:t xml:space="preserve">проведено технико-экономическое обоснование строительства газовых котельных в с. </w:t>
      </w:r>
      <w:proofErr w:type="spellStart"/>
      <w:r w:rsidR="00AE315D">
        <w:rPr>
          <w:rFonts w:ascii="Times New Roman" w:hAnsi="Times New Roman" w:cs="Times New Roman"/>
          <w:sz w:val="24"/>
          <w:szCs w:val="24"/>
        </w:rPr>
        <w:t>Ильинское</w:t>
      </w:r>
      <w:proofErr w:type="spellEnd"/>
      <w:r w:rsidR="00AE315D">
        <w:rPr>
          <w:rFonts w:ascii="Times New Roman" w:hAnsi="Times New Roman" w:cs="Times New Roman"/>
          <w:sz w:val="24"/>
          <w:szCs w:val="24"/>
        </w:rPr>
        <w:t xml:space="preserve"> и д. Городище;</w:t>
      </w:r>
    </w:p>
    <w:p w:rsidR="00AE315D" w:rsidRDefault="00AE315D" w:rsidP="00AE3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 прибор учета тепловой энергии в д/саду № 4 «Радуга»;</w:t>
      </w:r>
    </w:p>
    <w:p w:rsidR="00AE315D" w:rsidRDefault="00AE315D" w:rsidP="00AE3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замена аварийного участка теплотрассы 80 м – внебюджетные средства;</w:t>
      </w:r>
    </w:p>
    <w:p w:rsidR="00AE315D" w:rsidRDefault="00AE315D" w:rsidP="00AE3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установлены приборы учета на водонапорных скважинах - внебюджетные средства;</w:t>
      </w:r>
    </w:p>
    <w:p w:rsidR="00AE315D" w:rsidRDefault="00AE315D" w:rsidP="00AE3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заменен глубинный насос - внебюджетные средства;</w:t>
      </w:r>
    </w:p>
    <w:p w:rsidR="00AE315D" w:rsidRDefault="00AE315D" w:rsidP="00AE3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проведена замена линии магистрального водопровода 150м - внебюджетные средства.</w:t>
      </w:r>
    </w:p>
    <w:p w:rsidR="00AE315D" w:rsidRDefault="00AE315D" w:rsidP="00AE3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3EE8" w:rsidRPr="00665203" w:rsidRDefault="005A3EE8" w:rsidP="00AE3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3EE8" w:rsidRDefault="005A3EE8" w:rsidP="005A3E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203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«</w:t>
      </w:r>
      <w:r>
        <w:rPr>
          <w:rFonts w:ascii="Times New Roman" w:hAnsi="Times New Roman" w:cs="Times New Roman"/>
          <w:b/>
          <w:sz w:val="24"/>
          <w:szCs w:val="24"/>
        </w:rPr>
        <w:t>Развитие жилищного строительства» на 2022 -2026 годы</w:t>
      </w:r>
    </w:p>
    <w:p w:rsidR="005A3EE8" w:rsidRPr="005A3EE8" w:rsidRDefault="005A3EE8" w:rsidP="005A3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3EE8" w:rsidRPr="00665203" w:rsidRDefault="005A3EE8" w:rsidP="005A3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65203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>
        <w:rPr>
          <w:rFonts w:ascii="Times New Roman" w:hAnsi="Times New Roman" w:cs="Times New Roman"/>
          <w:sz w:val="24"/>
          <w:szCs w:val="24"/>
        </w:rPr>
        <w:t>Развитие жилищного строительства</w:t>
      </w:r>
      <w:r w:rsidRPr="00665203">
        <w:rPr>
          <w:rFonts w:ascii="Times New Roman" w:hAnsi="Times New Roman" w:cs="Times New Roman"/>
          <w:sz w:val="24"/>
          <w:szCs w:val="24"/>
        </w:rPr>
        <w:t>»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6520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65203">
        <w:rPr>
          <w:rFonts w:ascii="Times New Roman" w:hAnsi="Times New Roman" w:cs="Times New Roman"/>
          <w:sz w:val="24"/>
          <w:szCs w:val="24"/>
        </w:rPr>
        <w:t xml:space="preserve"> годы утверждена постановлением администрации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6520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28.01.2022</w:t>
      </w:r>
      <w:r w:rsidRPr="0066520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5A3EE8" w:rsidRDefault="005A3EE8" w:rsidP="005A3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192F33" w:rsidRDefault="005A3EE8" w:rsidP="005A3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Соисполнители муниципальной программы: нет.</w:t>
      </w:r>
    </w:p>
    <w:p w:rsidR="005A3EE8" w:rsidRDefault="000530DC" w:rsidP="005A3EE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 целях реализации муниципальной программы осуществлялись мероприятия:</w:t>
      </w:r>
    </w:p>
    <w:p w:rsidR="000530DC" w:rsidRPr="000530DC" w:rsidRDefault="000530DC" w:rsidP="005A3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выполнены работы по 1-му и 2-му этапам муниципального контракта, разработаны проект генерального плана проект правил землепользования и застройки.</w:t>
      </w:r>
    </w:p>
    <w:sectPr w:rsidR="000530DC" w:rsidRPr="000530D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FB" w:rsidRDefault="007C57FB" w:rsidP="00E27821">
      <w:pPr>
        <w:spacing w:after="0" w:line="240" w:lineRule="auto"/>
      </w:pPr>
      <w:r>
        <w:separator/>
      </w:r>
    </w:p>
  </w:endnote>
  <w:endnote w:type="continuationSeparator" w:id="0">
    <w:p w:rsidR="007C57FB" w:rsidRDefault="007C57FB" w:rsidP="00E2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308171"/>
      <w:docPartObj>
        <w:docPartGallery w:val="Page Numbers (Bottom of Page)"/>
        <w:docPartUnique/>
      </w:docPartObj>
    </w:sdtPr>
    <w:sdtEndPr/>
    <w:sdtContent>
      <w:p w:rsidR="00A93D20" w:rsidRDefault="00A93D2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7C1">
          <w:rPr>
            <w:noProof/>
          </w:rPr>
          <w:t>14</w:t>
        </w:r>
        <w:r>
          <w:fldChar w:fldCharType="end"/>
        </w:r>
      </w:p>
    </w:sdtContent>
  </w:sdt>
  <w:p w:rsidR="00A93D20" w:rsidRDefault="00A93D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FB" w:rsidRDefault="007C57FB" w:rsidP="00E27821">
      <w:pPr>
        <w:spacing w:after="0" w:line="240" w:lineRule="auto"/>
      </w:pPr>
      <w:r>
        <w:separator/>
      </w:r>
    </w:p>
  </w:footnote>
  <w:footnote w:type="continuationSeparator" w:id="0">
    <w:p w:rsidR="007C57FB" w:rsidRDefault="007C57FB" w:rsidP="00E27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E4199"/>
    <w:multiLevelType w:val="hybridMultilevel"/>
    <w:tmpl w:val="AE4E7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D46F3"/>
    <w:multiLevelType w:val="hybridMultilevel"/>
    <w:tmpl w:val="18FE4024"/>
    <w:lvl w:ilvl="0" w:tplc="ADD665E2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AC6258"/>
    <w:multiLevelType w:val="hybridMultilevel"/>
    <w:tmpl w:val="E524304E"/>
    <w:lvl w:ilvl="0" w:tplc="16ECCE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79"/>
    <w:rsid w:val="000014EA"/>
    <w:rsid w:val="00005ABD"/>
    <w:rsid w:val="00014227"/>
    <w:rsid w:val="0002154B"/>
    <w:rsid w:val="000226A9"/>
    <w:rsid w:val="00022AF1"/>
    <w:rsid w:val="000233A8"/>
    <w:rsid w:val="00023E2E"/>
    <w:rsid w:val="00027BCD"/>
    <w:rsid w:val="000311A3"/>
    <w:rsid w:val="000417C9"/>
    <w:rsid w:val="00045073"/>
    <w:rsid w:val="000472F1"/>
    <w:rsid w:val="0005009D"/>
    <w:rsid w:val="00050EEB"/>
    <w:rsid w:val="00051B1D"/>
    <w:rsid w:val="000530DC"/>
    <w:rsid w:val="00054F40"/>
    <w:rsid w:val="00062CBE"/>
    <w:rsid w:val="00067906"/>
    <w:rsid w:val="00074DFF"/>
    <w:rsid w:val="0007608E"/>
    <w:rsid w:val="000765D9"/>
    <w:rsid w:val="000766A9"/>
    <w:rsid w:val="0009118C"/>
    <w:rsid w:val="000917E7"/>
    <w:rsid w:val="00092E11"/>
    <w:rsid w:val="000A3539"/>
    <w:rsid w:val="000A65E5"/>
    <w:rsid w:val="000B373D"/>
    <w:rsid w:val="000C43F2"/>
    <w:rsid w:val="000C4BEE"/>
    <w:rsid w:val="000C67AC"/>
    <w:rsid w:val="000D335D"/>
    <w:rsid w:val="000D638E"/>
    <w:rsid w:val="000D7ADE"/>
    <w:rsid w:val="000E11F1"/>
    <w:rsid w:val="000F4F9C"/>
    <w:rsid w:val="000F6020"/>
    <w:rsid w:val="000F69CE"/>
    <w:rsid w:val="00103988"/>
    <w:rsid w:val="001063A7"/>
    <w:rsid w:val="00114516"/>
    <w:rsid w:val="00116AFA"/>
    <w:rsid w:val="00131390"/>
    <w:rsid w:val="0013330E"/>
    <w:rsid w:val="00140869"/>
    <w:rsid w:val="0014153F"/>
    <w:rsid w:val="00144966"/>
    <w:rsid w:val="0015032D"/>
    <w:rsid w:val="001517C8"/>
    <w:rsid w:val="001570DC"/>
    <w:rsid w:val="00160DB1"/>
    <w:rsid w:val="00166FC7"/>
    <w:rsid w:val="00182F14"/>
    <w:rsid w:val="001865CE"/>
    <w:rsid w:val="00186A55"/>
    <w:rsid w:val="0019061C"/>
    <w:rsid w:val="00191C84"/>
    <w:rsid w:val="00192F33"/>
    <w:rsid w:val="001A09DD"/>
    <w:rsid w:val="001A65C9"/>
    <w:rsid w:val="001B0B3F"/>
    <w:rsid w:val="001B3697"/>
    <w:rsid w:val="001B6DAD"/>
    <w:rsid w:val="001C2146"/>
    <w:rsid w:val="001C42AA"/>
    <w:rsid w:val="001E2E99"/>
    <w:rsid w:val="001E3783"/>
    <w:rsid w:val="001E37CF"/>
    <w:rsid w:val="001F1416"/>
    <w:rsid w:val="001F2072"/>
    <w:rsid w:val="00204837"/>
    <w:rsid w:val="002076F9"/>
    <w:rsid w:val="0021026E"/>
    <w:rsid w:val="00213966"/>
    <w:rsid w:val="0021466B"/>
    <w:rsid w:val="0022412A"/>
    <w:rsid w:val="00232B35"/>
    <w:rsid w:val="002472CF"/>
    <w:rsid w:val="0025315E"/>
    <w:rsid w:val="00255CC8"/>
    <w:rsid w:val="00256EC9"/>
    <w:rsid w:val="00265679"/>
    <w:rsid w:val="00267305"/>
    <w:rsid w:val="002867DD"/>
    <w:rsid w:val="002907C1"/>
    <w:rsid w:val="00295A49"/>
    <w:rsid w:val="002B3F6C"/>
    <w:rsid w:val="002B5EB0"/>
    <w:rsid w:val="002B6851"/>
    <w:rsid w:val="002C0910"/>
    <w:rsid w:val="002C1629"/>
    <w:rsid w:val="002C1A10"/>
    <w:rsid w:val="002C59BF"/>
    <w:rsid w:val="002F25B4"/>
    <w:rsid w:val="002F457A"/>
    <w:rsid w:val="002F66D3"/>
    <w:rsid w:val="002F7C56"/>
    <w:rsid w:val="00300D3F"/>
    <w:rsid w:val="00303CE6"/>
    <w:rsid w:val="00304C7D"/>
    <w:rsid w:val="0030543A"/>
    <w:rsid w:val="00316D4F"/>
    <w:rsid w:val="0031779D"/>
    <w:rsid w:val="003270B8"/>
    <w:rsid w:val="003271DB"/>
    <w:rsid w:val="00327CE7"/>
    <w:rsid w:val="00335D52"/>
    <w:rsid w:val="00343D78"/>
    <w:rsid w:val="0035029D"/>
    <w:rsid w:val="003578D0"/>
    <w:rsid w:val="0038046F"/>
    <w:rsid w:val="003813CE"/>
    <w:rsid w:val="0038612F"/>
    <w:rsid w:val="00390D39"/>
    <w:rsid w:val="00391D52"/>
    <w:rsid w:val="00391E88"/>
    <w:rsid w:val="003955E2"/>
    <w:rsid w:val="003A1926"/>
    <w:rsid w:val="003B0508"/>
    <w:rsid w:val="003B2C5A"/>
    <w:rsid w:val="003B54F7"/>
    <w:rsid w:val="003B56E9"/>
    <w:rsid w:val="003C0976"/>
    <w:rsid w:val="003C260C"/>
    <w:rsid w:val="003C41F4"/>
    <w:rsid w:val="003E7313"/>
    <w:rsid w:val="003E779C"/>
    <w:rsid w:val="003F4598"/>
    <w:rsid w:val="00401FB8"/>
    <w:rsid w:val="00403FC7"/>
    <w:rsid w:val="00411250"/>
    <w:rsid w:val="00421F48"/>
    <w:rsid w:val="0042209E"/>
    <w:rsid w:val="0042550E"/>
    <w:rsid w:val="0042707B"/>
    <w:rsid w:val="0043174C"/>
    <w:rsid w:val="00441E36"/>
    <w:rsid w:val="00445947"/>
    <w:rsid w:val="00445E29"/>
    <w:rsid w:val="004527AD"/>
    <w:rsid w:val="004528B1"/>
    <w:rsid w:val="00452E6E"/>
    <w:rsid w:val="00460B68"/>
    <w:rsid w:val="00460E0F"/>
    <w:rsid w:val="004713D7"/>
    <w:rsid w:val="004754A5"/>
    <w:rsid w:val="004826A1"/>
    <w:rsid w:val="00483CC7"/>
    <w:rsid w:val="00495A48"/>
    <w:rsid w:val="00495F63"/>
    <w:rsid w:val="004A164C"/>
    <w:rsid w:val="004A2915"/>
    <w:rsid w:val="004A6BAD"/>
    <w:rsid w:val="004B1FB6"/>
    <w:rsid w:val="004B5064"/>
    <w:rsid w:val="004B6486"/>
    <w:rsid w:val="004C234A"/>
    <w:rsid w:val="004C326A"/>
    <w:rsid w:val="004C3A84"/>
    <w:rsid w:val="004C4CD8"/>
    <w:rsid w:val="004C7642"/>
    <w:rsid w:val="004D2CE6"/>
    <w:rsid w:val="004D305B"/>
    <w:rsid w:val="004D4EEE"/>
    <w:rsid w:val="004D65E9"/>
    <w:rsid w:val="004E3AAE"/>
    <w:rsid w:val="004E7649"/>
    <w:rsid w:val="004F182B"/>
    <w:rsid w:val="004F36CF"/>
    <w:rsid w:val="0050026B"/>
    <w:rsid w:val="00500896"/>
    <w:rsid w:val="005107C4"/>
    <w:rsid w:val="00516A73"/>
    <w:rsid w:val="00516AB4"/>
    <w:rsid w:val="005171A7"/>
    <w:rsid w:val="00517F18"/>
    <w:rsid w:val="00521624"/>
    <w:rsid w:val="00526C68"/>
    <w:rsid w:val="005273CE"/>
    <w:rsid w:val="005318DE"/>
    <w:rsid w:val="00535857"/>
    <w:rsid w:val="0054444A"/>
    <w:rsid w:val="00546B48"/>
    <w:rsid w:val="005504CD"/>
    <w:rsid w:val="00556162"/>
    <w:rsid w:val="005700C1"/>
    <w:rsid w:val="00570727"/>
    <w:rsid w:val="0057108F"/>
    <w:rsid w:val="00575D01"/>
    <w:rsid w:val="00587510"/>
    <w:rsid w:val="00592787"/>
    <w:rsid w:val="005A216A"/>
    <w:rsid w:val="005A2A49"/>
    <w:rsid w:val="005A3EE8"/>
    <w:rsid w:val="005A77FD"/>
    <w:rsid w:val="005C26FC"/>
    <w:rsid w:val="005D1DD4"/>
    <w:rsid w:val="005D30C1"/>
    <w:rsid w:val="005E0D98"/>
    <w:rsid w:val="005E29FC"/>
    <w:rsid w:val="005E4F7A"/>
    <w:rsid w:val="005F42AC"/>
    <w:rsid w:val="006032EE"/>
    <w:rsid w:val="00614A77"/>
    <w:rsid w:val="006150D5"/>
    <w:rsid w:val="0061516C"/>
    <w:rsid w:val="006168F5"/>
    <w:rsid w:val="00621353"/>
    <w:rsid w:val="00622773"/>
    <w:rsid w:val="00623128"/>
    <w:rsid w:val="006311D0"/>
    <w:rsid w:val="0063421D"/>
    <w:rsid w:val="0063564A"/>
    <w:rsid w:val="00646F14"/>
    <w:rsid w:val="00651142"/>
    <w:rsid w:val="00651588"/>
    <w:rsid w:val="00652340"/>
    <w:rsid w:val="00665203"/>
    <w:rsid w:val="00666120"/>
    <w:rsid w:val="00672952"/>
    <w:rsid w:val="00675350"/>
    <w:rsid w:val="006770D7"/>
    <w:rsid w:val="0068118E"/>
    <w:rsid w:val="00685104"/>
    <w:rsid w:val="00687857"/>
    <w:rsid w:val="006A137A"/>
    <w:rsid w:val="006B2B42"/>
    <w:rsid w:val="006D48E9"/>
    <w:rsid w:val="006D6F94"/>
    <w:rsid w:val="006D751D"/>
    <w:rsid w:val="006D7578"/>
    <w:rsid w:val="006E00D4"/>
    <w:rsid w:val="006E1993"/>
    <w:rsid w:val="006F2208"/>
    <w:rsid w:val="0070255F"/>
    <w:rsid w:val="007042B1"/>
    <w:rsid w:val="0070483F"/>
    <w:rsid w:val="007058FA"/>
    <w:rsid w:val="0071059A"/>
    <w:rsid w:val="00710F6F"/>
    <w:rsid w:val="007125C3"/>
    <w:rsid w:val="007221BE"/>
    <w:rsid w:val="00733EF8"/>
    <w:rsid w:val="007376AE"/>
    <w:rsid w:val="00756A95"/>
    <w:rsid w:val="0077086B"/>
    <w:rsid w:val="00776F90"/>
    <w:rsid w:val="00781CD7"/>
    <w:rsid w:val="0078601E"/>
    <w:rsid w:val="007911AB"/>
    <w:rsid w:val="0079603A"/>
    <w:rsid w:val="007A05EE"/>
    <w:rsid w:val="007A40E2"/>
    <w:rsid w:val="007A42B9"/>
    <w:rsid w:val="007B3FA5"/>
    <w:rsid w:val="007B655B"/>
    <w:rsid w:val="007B7930"/>
    <w:rsid w:val="007C5123"/>
    <w:rsid w:val="007C57FB"/>
    <w:rsid w:val="007D4ECA"/>
    <w:rsid w:val="007D50CB"/>
    <w:rsid w:val="007D513F"/>
    <w:rsid w:val="00802908"/>
    <w:rsid w:val="00804D5A"/>
    <w:rsid w:val="008134CC"/>
    <w:rsid w:val="0081654A"/>
    <w:rsid w:val="0082592A"/>
    <w:rsid w:val="0083722F"/>
    <w:rsid w:val="0084084F"/>
    <w:rsid w:val="00841118"/>
    <w:rsid w:val="00842F28"/>
    <w:rsid w:val="00852FFB"/>
    <w:rsid w:val="00861984"/>
    <w:rsid w:val="0087427B"/>
    <w:rsid w:val="008743CE"/>
    <w:rsid w:val="008835A1"/>
    <w:rsid w:val="00887B06"/>
    <w:rsid w:val="008B3443"/>
    <w:rsid w:val="008B57E8"/>
    <w:rsid w:val="008C3D3A"/>
    <w:rsid w:val="008D110C"/>
    <w:rsid w:val="008D2028"/>
    <w:rsid w:val="008D3581"/>
    <w:rsid w:val="008E3F49"/>
    <w:rsid w:val="008E46DA"/>
    <w:rsid w:val="008E673C"/>
    <w:rsid w:val="008E7DAE"/>
    <w:rsid w:val="009017E3"/>
    <w:rsid w:val="00907BAD"/>
    <w:rsid w:val="00911529"/>
    <w:rsid w:val="00914F8E"/>
    <w:rsid w:val="009242E0"/>
    <w:rsid w:val="009329D7"/>
    <w:rsid w:val="00932B2A"/>
    <w:rsid w:val="009413B4"/>
    <w:rsid w:val="00944062"/>
    <w:rsid w:val="00945D26"/>
    <w:rsid w:val="00946336"/>
    <w:rsid w:val="0095300A"/>
    <w:rsid w:val="009570F0"/>
    <w:rsid w:val="009617CC"/>
    <w:rsid w:val="00966518"/>
    <w:rsid w:val="00984F0A"/>
    <w:rsid w:val="009922D8"/>
    <w:rsid w:val="009A4B49"/>
    <w:rsid w:val="009A6BDF"/>
    <w:rsid w:val="009B0AA5"/>
    <w:rsid w:val="009B22B4"/>
    <w:rsid w:val="009B7DBD"/>
    <w:rsid w:val="009C220B"/>
    <w:rsid w:val="009C2FE6"/>
    <w:rsid w:val="009D0AD2"/>
    <w:rsid w:val="009D1EBC"/>
    <w:rsid w:val="009D6332"/>
    <w:rsid w:val="009E2611"/>
    <w:rsid w:val="009E6412"/>
    <w:rsid w:val="009E7466"/>
    <w:rsid w:val="009E7505"/>
    <w:rsid w:val="00A006F7"/>
    <w:rsid w:val="00A04C7D"/>
    <w:rsid w:val="00A1407C"/>
    <w:rsid w:val="00A146EC"/>
    <w:rsid w:val="00A14DC0"/>
    <w:rsid w:val="00A36E63"/>
    <w:rsid w:val="00A40393"/>
    <w:rsid w:val="00A4052D"/>
    <w:rsid w:val="00A405D7"/>
    <w:rsid w:val="00A4074A"/>
    <w:rsid w:val="00A47712"/>
    <w:rsid w:val="00A52098"/>
    <w:rsid w:val="00A61770"/>
    <w:rsid w:val="00A647A9"/>
    <w:rsid w:val="00A66F23"/>
    <w:rsid w:val="00A678F9"/>
    <w:rsid w:val="00A84FEA"/>
    <w:rsid w:val="00A86D9C"/>
    <w:rsid w:val="00A93604"/>
    <w:rsid w:val="00A93D20"/>
    <w:rsid w:val="00AA124D"/>
    <w:rsid w:val="00AB08B1"/>
    <w:rsid w:val="00AB57D8"/>
    <w:rsid w:val="00AB7559"/>
    <w:rsid w:val="00AC1363"/>
    <w:rsid w:val="00AC48D7"/>
    <w:rsid w:val="00AC7BA1"/>
    <w:rsid w:val="00AD0BB8"/>
    <w:rsid w:val="00AD1D3F"/>
    <w:rsid w:val="00AD40F6"/>
    <w:rsid w:val="00AD75E5"/>
    <w:rsid w:val="00AE315D"/>
    <w:rsid w:val="00AE5778"/>
    <w:rsid w:val="00AF12FA"/>
    <w:rsid w:val="00AF55A7"/>
    <w:rsid w:val="00AF5F27"/>
    <w:rsid w:val="00B001B6"/>
    <w:rsid w:val="00B04DF9"/>
    <w:rsid w:val="00B1067F"/>
    <w:rsid w:val="00B229CD"/>
    <w:rsid w:val="00B248A0"/>
    <w:rsid w:val="00B2536F"/>
    <w:rsid w:val="00B256D0"/>
    <w:rsid w:val="00B272A0"/>
    <w:rsid w:val="00B27991"/>
    <w:rsid w:val="00B3351A"/>
    <w:rsid w:val="00B4065D"/>
    <w:rsid w:val="00B42EC9"/>
    <w:rsid w:val="00B43CAF"/>
    <w:rsid w:val="00B442A5"/>
    <w:rsid w:val="00B453AB"/>
    <w:rsid w:val="00B51B82"/>
    <w:rsid w:val="00B52959"/>
    <w:rsid w:val="00B625E4"/>
    <w:rsid w:val="00B62B54"/>
    <w:rsid w:val="00B649C0"/>
    <w:rsid w:val="00B66D0B"/>
    <w:rsid w:val="00B732FD"/>
    <w:rsid w:val="00B75EF3"/>
    <w:rsid w:val="00B7683C"/>
    <w:rsid w:val="00B84279"/>
    <w:rsid w:val="00B924A8"/>
    <w:rsid w:val="00BA066C"/>
    <w:rsid w:val="00BA1AF7"/>
    <w:rsid w:val="00BA423A"/>
    <w:rsid w:val="00BA6A1D"/>
    <w:rsid w:val="00BB00BC"/>
    <w:rsid w:val="00BB4462"/>
    <w:rsid w:val="00BC66E2"/>
    <w:rsid w:val="00BC764F"/>
    <w:rsid w:val="00BD7E44"/>
    <w:rsid w:val="00BE01EA"/>
    <w:rsid w:val="00BE1EF3"/>
    <w:rsid w:val="00BE2178"/>
    <w:rsid w:val="00BE248A"/>
    <w:rsid w:val="00BE2B2D"/>
    <w:rsid w:val="00BF0AB0"/>
    <w:rsid w:val="00BF2914"/>
    <w:rsid w:val="00C00400"/>
    <w:rsid w:val="00C01711"/>
    <w:rsid w:val="00C01C19"/>
    <w:rsid w:val="00C040D8"/>
    <w:rsid w:val="00C07A8A"/>
    <w:rsid w:val="00C1606A"/>
    <w:rsid w:val="00C21F48"/>
    <w:rsid w:val="00C22F4C"/>
    <w:rsid w:val="00C269FB"/>
    <w:rsid w:val="00C32235"/>
    <w:rsid w:val="00C33D25"/>
    <w:rsid w:val="00C367BD"/>
    <w:rsid w:val="00C36816"/>
    <w:rsid w:val="00C408B0"/>
    <w:rsid w:val="00C46274"/>
    <w:rsid w:val="00C541B7"/>
    <w:rsid w:val="00C55FD7"/>
    <w:rsid w:val="00C57491"/>
    <w:rsid w:val="00C57CD4"/>
    <w:rsid w:val="00C62377"/>
    <w:rsid w:val="00C667D2"/>
    <w:rsid w:val="00C70F44"/>
    <w:rsid w:val="00C74A9A"/>
    <w:rsid w:val="00C85AF3"/>
    <w:rsid w:val="00CA1759"/>
    <w:rsid w:val="00CA4B39"/>
    <w:rsid w:val="00CB6063"/>
    <w:rsid w:val="00CC2558"/>
    <w:rsid w:val="00CC4CD8"/>
    <w:rsid w:val="00CC787F"/>
    <w:rsid w:val="00CD184E"/>
    <w:rsid w:val="00CD5B0A"/>
    <w:rsid w:val="00CE3F2B"/>
    <w:rsid w:val="00CE566C"/>
    <w:rsid w:val="00CF2D8E"/>
    <w:rsid w:val="00D10697"/>
    <w:rsid w:val="00D13966"/>
    <w:rsid w:val="00D177A7"/>
    <w:rsid w:val="00D27047"/>
    <w:rsid w:val="00D32FA9"/>
    <w:rsid w:val="00D330BC"/>
    <w:rsid w:val="00D346C5"/>
    <w:rsid w:val="00D44E32"/>
    <w:rsid w:val="00D51AEE"/>
    <w:rsid w:val="00D53025"/>
    <w:rsid w:val="00D53612"/>
    <w:rsid w:val="00D55A1A"/>
    <w:rsid w:val="00D56634"/>
    <w:rsid w:val="00D60CFF"/>
    <w:rsid w:val="00D62BC3"/>
    <w:rsid w:val="00D77849"/>
    <w:rsid w:val="00D82AD8"/>
    <w:rsid w:val="00D82C4F"/>
    <w:rsid w:val="00D87784"/>
    <w:rsid w:val="00DA085A"/>
    <w:rsid w:val="00DB6CFE"/>
    <w:rsid w:val="00DD52ED"/>
    <w:rsid w:val="00DE3764"/>
    <w:rsid w:val="00DE3F27"/>
    <w:rsid w:val="00DE7D99"/>
    <w:rsid w:val="00E01826"/>
    <w:rsid w:val="00E030D6"/>
    <w:rsid w:val="00E064B3"/>
    <w:rsid w:val="00E073BE"/>
    <w:rsid w:val="00E11DC9"/>
    <w:rsid w:val="00E1379A"/>
    <w:rsid w:val="00E14F09"/>
    <w:rsid w:val="00E157B5"/>
    <w:rsid w:val="00E251F6"/>
    <w:rsid w:val="00E27453"/>
    <w:rsid w:val="00E27821"/>
    <w:rsid w:val="00E44E2C"/>
    <w:rsid w:val="00E50D9D"/>
    <w:rsid w:val="00E51E88"/>
    <w:rsid w:val="00E5231B"/>
    <w:rsid w:val="00E530EC"/>
    <w:rsid w:val="00E53A57"/>
    <w:rsid w:val="00E6028B"/>
    <w:rsid w:val="00E6047C"/>
    <w:rsid w:val="00E60F6B"/>
    <w:rsid w:val="00E60FCA"/>
    <w:rsid w:val="00E611B9"/>
    <w:rsid w:val="00E632FE"/>
    <w:rsid w:val="00E65860"/>
    <w:rsid w:val="00E71BD0"/>
    <w:rsid w:val="00E820B3"/>
    <w:rsid w:val="00E94E04"/>
    <w:rsid w:val="00E9760D"/>
    <w:rsid w:val="00EA01F2"/>
    <w:rsid w:val="00EA24DF"/>
    <w:rsid w:val="00EA4BE6"/>
    <w:rsid w:val="00EB27CE"/>
    <w:rsid w:val="00EC0788"/>
    <w:rsid w:val="00EC6902"/>
    <w:rsid w:val="00ED0D05"/>
    <w:rsid w:val="00ED7A6F"/>
    <w:rsid w:val="00EF0E84"/>
    <w:rsid w:val="00EF19DB"/>
    <w:rsid w:val="00EF60B9"/>
    <w:rsid w:val="00F1541D"/>
    <w:rsid w:val="00F1684E"/>
    <w:rsid w:val="00F20C8F"/>
    <w:rsid w:val="00F20FF4"/>
    <w:rsid w:val="00F43B2C"/>
    <w:rsid w:val="00F43C20"/>
    <w:rsid w:val="00F4518B"/>
    <w:rsid w:val="00F470AE"/>
    <w:rsid w:val="00F47FE6"/>
    <w:rsid w:val="00F50388"/>
    <w:rsid w:val="00F50FE2"/>
    <w:rsid w:val="00F57C96"/>
    <w:rsid w:val="00F676B1"/>
    <w:rsid w:val="00F7224D"/>
    <w:rsid w:val="00F73F1E"/>
    <w:rsid w:val="00F83A42"/>
    <w:rsid w:val="00F91FF3"/>
    <w:rsid w:val="00F9368C"/>
    <w:rsid w:val="00FA6A59"/>
    <w:rsid w:val="00FB42AA"/>
    <w:rsid w:val="00FB5EB1"/>
    <w:rsid w:val="00FC1071"/>
    <w:rsid w:val="00FC292B"/>
    <w:rsid w:val="00FD1B47"/>
    <w:rsid w:val="00FD311A"/>
    <w:rsid w:val="00FD3A25"/>
    <w:rsid w:val="00FD4B43"/>
    <w:rsid w:val="00FE2864"/>
    <w:rsid w:val="00FF0116"/>
    <w:rsid w:val="00FF2FA0"/>
    <w:rsid w:val="00FF4212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821"/>
  </w:style>
  <w:style w:type="paragraph" w:styleId="a5">
    <w:name w:val="footer"/>
    <w:basedOn w:val="a"/>
    <w:link w:val="a6"/>
    <w:uiPriority w:val="99"/>
    <w:unhideWhenUsed/>
    <w:rsid w:val="00E2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821"/>
  </w:style>
  <w:style w:type="table" w:styleId="a7">
    <w:name w:val="Table Grid"/>
    <w:basedOn w:val="a1"/>
    <w:uiPriority w:val="59"/>
    <w:rsid w:val="0065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5E5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a"/>
    <w:locked/>
    <w:rsid w:val="003C41F4"/>
    <w:rPr>
      <w:rFonts w:cs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1"/>
    <w:rsid w:val="003C41F4"/>
    <w:pPr>
      <w:shd w:val="clear" w:color="auto" w:fill="FFFFFF"/>
      <w:spacing w:before="300" w:after="300" w:line="240" w:lineRule="atLeast"/>
    </w:pPr>
    <w:rPr>
      <w:rFonts w:cs="Times New Roman"/>
      <w:sz w:val="26"/>
      <w:szCs w:val="26"/>
      <w:shd w:val="clear" w:color="auto" w:fill="FFFFFF"/>
    </w:rPr>
  </w:style>
  <w:style w:type="character" w:customStyle="1" w:styleId="ab">
    <w:name w:val="Основной текст Знак"/>
    <w:basedOn w:val="a0"/>
    <w:uiPriority w:val="99"/>
    <w:semiHidden/>
    <w:rsid w:val="003C41F4"/>
  </w:style>
  <w:style w:type="paragraph" w:styleId="ac">
    <w:name w:val="List Paragraph"/>
    <w:basedOn w:val="a"/>
    <w:uiPriority w:val="34"/>
    <w:qFormat/>
    <w:rsid w:val="001F1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821"/>
  </w:style>
  <w:style w:type="paragraph" w:styleId="a5">
    <w:name w:val="footer"/>
    <w:basedOn w:val="a"/>
    <w:link w:val="a6"/>
    <w:uiPriority w:val="99"/>
    <w:unhideWhenUsed/>
    <w:rsid w:val="00E2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821"/>
  </w:style>
  <w:style w:type="table" w:styleId="a7">
    <w:name w:val="Table Grid"/>
    <w:basedOn w:val="a1"/>
    <w:uiPriority w:val="59"/>
    <w:rsid w:val="0065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5E5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a"/>
    <w:locked/>
    <w:rsid w:val="003C41F4"/>
    <w:rPr>
      <w:rFonts w:cs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1"/>
    <w:rsid w:val="003C41F4"/>
    <w:pPr>
      <w:shd w:val="clear" w:color="auto" w:fill="FFFFFF"/>
      <w:spacing w:before="300" w:after="300" w:line="240" w:lineRule="atLeast"/>
    </w:pPr>
    <w:rPr>
      <w:rFonts w:cs="Times New Roman"/>
      <w:sz w:val="26"/>
      <w:szCs w:val="26"/>
      <w:shd w:val="clear" w:color="auto" w:fill="FFFFFF"/>
    </w:rPr>
  </w:style>
  <w:style w:type="character" w:customStyle="1" w:styleId="ab">
    <w:name w:val="Основной текст Знак"/>
    <w:basedOn w:val="a0"/>
    <w:uiPriority w:val="99"/>
    <w:semiHidden/>
    <w:rsid w:val="003C41F4"/>
  </w:style>
  <w:style w:type="paragraph" w:styleId="ac">
    <w:name w:val="List Paragraph"/>
    <w:basedOn w:val="a"/>
    <w:uiPriority w:val="34"/>
    <w:qFormat/>
    <w:rsid w:val="001F1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AD918-DA8A-45D7-9901-991F211D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4201</TotalTime>
  <Pages>21</Pages>
  <Words>6490</Words>
  <Characters>36997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User</cp:lastModifiedBy>
  <cp:revision>216</cp:revision>
  <cp:lastPrinted>2023-04-07T12:08:00Z</cp:lastPrinted>
  <dcterms:created xsi:type="dcterms:W3CDTF">2016-04-18T07:00:00Z</dcterms:created>
  <dcterms:modified xsi:type="dcterms:W3CDTF">2023-04-25T06:42:00Z</dcterms:modified>
</cp:coreProperties>
</file>