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36CF" w:rsidRDefault="004F36CF" w:rsidP="0026567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65679" w:rsidRDefault="00265679" w:rsidP="0026567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65679" w:rsidRDefault="00265679" w:rsidP="0026567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65679" w:rsidRDefault="00265679" w:rsidP="0026567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65679" w:rsidRDefault="00265679" w:rsidP="0026567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65679" w:rsidRPr="00265679" w:rsidRDefault="00265679" w:rsidP="00265679">
      <w:pPr>
        <w:spacing w:after="0"/>
        <w:jc w:val="center"/>
        <w:rPr>
          <w:rFonts w:ascii="Times New Roman" w:hAnsi="Times New Roman" w:cs="Times New Roman"/>
          <w:b/>
          <w:sz w:val="56"/>
          <w:szCs w:val="56"/>
        </w:rPr>
      </w:pPr>
      <w:r w:rsidRPr="00265679">
        <w:rPr>
          <w:rFonts w:ascii="Times New Roman" w:hAnsi="Times New Roman" w:cs="Times New Roman"/>
          <w:b/>
          <w:sz w:val="56"/>
          <w:szCs w:val="56"/>
        </w:rPr>
        <w:t>Сводный годовой доклад</w:t>
      </w:r>
    </w:p>
    <w:p w:rsidR="00265679" w:rsidRDefault="00265679" w:rsidP="00265679">
      <w:pPr>
        <w:spacing w:after="0"/>
        <w:jc w:val="center"/>
        <w:rPr>
          <w:rFonts w:ascii="Times New Roman" w:hAnsi="Times New Roman" w:cs="Times New Roman"/>
          <w:b/>
          <w:sz w:val="56"/>
          <w:szCs w:val="56"/>
        </w:rPr>
      </w:pPr>
      <w:r w:rsidRPr="00265679">
        <w:rPr>
          <w:rFonts w:ascii="Times New Roman" w:hAnsi="Times New Roman" w:cs="Times New Roman"/>
          <w:b/>
          <w:sz w:val="56"/>
          <w:szCs w:val="56"/>
        </w:rPr>
        <w:t>за 20</w:t>
      </w:r>
      <w:r w:rsidR="007D513F">
        <w:rPr>
          <w:rFonts w:ascii="Times New Roman" w:hAnsi="Times New Roman" w:cs="Times New Roman"/>
          <w:b/>
          <w:sz w:val="56"/>
          <w:szCs w:val="56"/>
        </w:rPr>
        <w:t>2</w:t>
      </w:r>
      <w:r w:rsidR="004D65E9">
        <w:rPr>
          <w:rFonts w:ascii="Times New Roman" w:hAnsi="Times New Roman" w:cs="Times New Roman"/>
          <w:b/>
          <w:sz w:val="56"/>
          <w:szCs w:val="56"/>
        </w:rPr>
        <w:t>1</w:t>
      </w:r>
      <w:r w:rsidRPr="00265679">
        <w:rPr>
          <w:rFonts w:ascii="Times New Roman" w:hAnsi="Times New Roman" w:cs="Times New Roman"/>
          <w:b/>
          <w:sz w:val="56"/>
          <w:szCs w:val="56"/>
        </w:rPr>
        <w:t xml:space="preserve"> год</w:t>
      </w:r>
    </w:p>
    <w:p w:rsidR="00265679" w:rsidRPr="00265679" w:rsidRDefault="00265679" w:rsidP="00265679">
      <w:pPr>
        <w:spacing w:after="0"/>
        <w:rPr>
          <w:rFonts w:ascii="Times New Roman" w:hAnsi="Times New Roman" w:cs="Times New Roman"/>
          <w:b/>
          <w:sz w:val="56"/>
          <w:szCs w:val="56"/>
        </w:rPr>
      </w:pPr>
      <w:r>
        <w:rPr>
          <w:rFonts w:ascii="Times New Roman" w:hAnsi="Times New Roman" w:cs="Times New Roman"/>
          <w:b/>
          <w:sz w:val="56"/>
          <w:szCs w:val="56"/>
        </w:rPr>
        <w:t>________________________________</w:t>
      </w:r>
    </w:p>
    <w:p w:rsidR="00265679" w:rsidRPr="00265679" w:rsidRDefault="00265679" w:rsidP="00265679">
      <w:pPr>
        <w:spacing w:after="0"/>
        <w:jc w:val="center"/>
        <w:rPr>
          <w:rFonts w:ascii="Times New Roman" w:hAnsi="Times New Roman" w:cs="Times New Roman"/>
          <w:b/>
          <w:sz w:val="56"/>
          <w:szCs w:val="56"/>
        </w:rPr>
      </w:pPr>
      <w:r w:rsidRPr="00265679">
        <w:rPr>
          <w:rFonts w:ascii="Times New Roman" w:hAnsi="Times New Roman" w:cs="Times New Roman"/>
          <w:b/>
          <w:sz w:val="56"/>
          <w:szCs w:val="56"/>
        </w:rPr>
        <w:t>О ходе реализации и оценке эффективности</w:t>
      </w:r>
    </w:p>
    <w:p w:rsidR="00265679" w:rsidRDefault="00265679" w:rsidP="00265679">
      <w:pPr>
        <w:spacing w:after="0"/>
        <w:jc w:val="center"/>
        <w:rPr>
          <w:rFonts w:ascii="Times New Roman" w:hAnsi="Times New Roman" w:cs="Times New Roman"/>
          <w:b/>
          <w:sz w:val="56"/>
          <w:szCs w:val="56"/>
        </w:rPr>
      </w:pPr>
      <w:r w:rsidRPr="00265679">
        <w:rPr>
          <w:rFonts w:ascii="Times New Roman" w:hAnsi="Times New Roman" w:cs="Times New Roman"/>
          <w:b/>
          <w:sz w:val="56"/>
          <w:szCs w:val="56"/>
        </w:rPr>
        <w:t xml:space="preserve">реализации </w:t>
      </w:r>
      <w:r w:rsidR="00A36E63">
        <w:rPr>
          <w:rFonts w:ascii="Times New Roman" w:hAnsi="Times New Roman" w:cs="Times New Roman"/>
          <w:b/>
          <w:sz w:val="56"/>
          <w:szCs w:val="56"/>
        </w:rPr>
        <w:t>муниципальных</w:t>
      </w:r>
      <w:r w:rsidRPr="00265679">
        <w:rPr>
          <w:rFonts w:ascii="Times New Roman" w:hAnsi="Times New Roman" w:cs="Times New Roman"/>
          <w:b/>
          <w:sz w:val="56"/>
          <w:szCs w:val="56"/>
        </w:rPr>
        <w:t xml:space="preserve"> программ</w:t>
      </w:r>
    </w:p>
    <w:p w:rsidR="00A36E63" w:rsidRPr="00265679" w:rsidRDefault="00A36E63" w:rsidP="00265679">
      <w:pPr>
        <w:spacing w:after="0"/>
        <w:jc w:val="center"/>
        <w:rPr>
          <w:rFonts w:ascii="Times New Roman" w:hAnsi="Times New Roman" w:cs="Times New Roman"/>
          <w:b/>
          <w:sz w:val="56"/>
          <w:szCs w:val="56"/>
        </w:rPr>
      </w:pPr>
      <w:r>
        <w:rPr>
          <w:rFonts w:ascii="Times New Roman" w:hAnsi="Times New Roman" w:cs="Times New Roman"/>
          <w:b/>
          <w:sz w:val="56"/>
          <w:szCs w:val="56"/>
        </w:rPr>
        <w:t xml:space="preserve">Немского </w:t>
      </w:r>
      <w:r w:rsidR="005A2A49">
        <w:rPr>
          <w:rFonts w:ascii="Times New Roman" w:hAnsi="Times New Roman" w:cs="Times New Roman"/>
          <w:b/>
          <w:sz w:val="56"/>
          <w:szCs w:val="56"/>
        </w:rPr>
        <w:t>муниципального округа</w:t>
      </w:r>
    </w:p>
    <w:p w:rsidR="00265679" w:rsidRDefault="00265679" w:rsidP="00265679">
      <w:pPr>
        <w:spacing w:after="0"/>
        <w:jc w:val="center"/>
        <w:rPr>
          <w:rFonts w:ascii="Times New Roman" w:hAnsi="Times New Roman" w:cs="Times New Roman"/>
          <w:b/>
          <w:sz w:val="56"/>
          <w:szCs w:val="56"/>
        </w:rPr>
      </w:pPr>
      <w:r w:rsidRPr="00265679">
        <w:rPr>
          <w:rFonts w:ascii="Times New Roman" w:hAnsi="Times New Roman" w:cs="Times New Roman"/>
          <w:b/>
          <w:sz w:val="56"/>
          <w:szCs w:val="56"/>
        </w:rPr>
        <w:t>Кировской области за 20</w:t>
      </w:r>
      <w:r w:rsidR="007D513F">
        <w:rPr>
          <w:rFonts w:ascii="Times New Roman" w:hAnsi="Times New Roman" w:cs="Times New Roman"/>
          <w:b/>
          <w:sz w:val="56"/>
          <w:szCs w:val="56"/>
        </w:rPr>
        <w:t>2</w:t>
      </w:r>
      <w:r w:rsidR="004D65E9">
        <w:rPr>
          <w:rFonts w:ascii="Times New Roman" w:hAnsi="Times New Roman" w:cs="Times New Roman"/>
          <w:b/>
          <w:sz w:val="56"/>
          <w:szCs w:val="56"/>
        </w:rPr>
        <w:t>1</w:t>
      </w:r>
      <w:r w:rsidRPr="00265679">
        <w:rPr>
          <w:rFonts w:ascii="Times New Roman" w:hAnsi="Times New Roman" w:cs="Times New Roman"/>
          <w:b/>
          <w:sz w:val="56"/>
          <w:szCs w:val="56"/>
        </w:rPr>
        <w:t xml:space="preserve"> год</w:t>
      </w:r>
    </w:p>
    <w:p w:rsidR="00A36E63" w:rsidRDefault="00A36E63" w:rsidP="00265679">
      <w:pPr>
        <w:spacing w:after="0"/>
        <w:jc w:val="center"/>
        <w:rPr>
          <w:rFonts w:ascii="Times New Roman" w:hAnsi="Times New Roman" w:cs="Times New Roman"/>
          <w:b/>
          <w:sz w:val="56"/>
          <w:szCs w:val="56"/>
        </w:rPr>
      </w:pPr>
    </w:p>
    <w:p w:rsidR="00A36E63" w:rsidRDefault="00A36E63" w:rsidP="00265679">
      <w:pPr>
        <w:spacing w:after="0"/>
        <w:jc w:val="center"/>
        <w:rPr>
          <w:rFonts w:ascii="Times New Roman" w:hAnsi="Times New Roman" w:cs="Times New Roman"/>
          <w:b/>
          <w:sz w:val="56"/>
          <w:szCs w:val="56"/>
        </w:rPr>
      </w:pPr>
    </w:p>
    <w:p w:rsidR="00A36E63" w:rsidRDefault="00A36E63" w:rsidP="00265679">
      <w:pPr>
        <w:spacing w:after="0"/>
        <w:jc w:val="center"/>
        <w:rPr>
          <w:rFonts w:ascii="Times New Roman" w:hAnsi="Times New Roman" w:cs="Times New Roman"/>
          <w:b/>
          <w:sz w:val="56"/>
          <w:szCs w:val="56"/>
        </w:rPr>
      </w:pPr>
    </w:p>
    <w:p w:rsidR="00A36E63" w:rsidRDefault="00A36E63" w:rsidP="00265679">
      <w:pPr>
        <w:spacing w:after="0"/>
        <w:jc w:val="center"/>
        <w:rPr>
          <w:rFonts w:ascii="Times New Roman" w:hAnsi="Times New Roman" w:cs="Times New Roman"/>
          <w:b/>
          <w:sz w:val="56"/>
          <w:szCs w:val="56"/>
        </w:rPr>
      </w:pPr>
    </w:p>
    <w:p w:rsidR="00A36E63" w:rsidRDefault="00A36E63" w:rsidP="00265679">
      <w:pPr>
        <w:spacing w:after="0"/>
        <w:jc w:val="center"/>
        <w:rPr>
          <w:rFonts w:ascii="Times New Roman" w:hAnsi="Times New Roman" w:cs="Times New Roman"/>
          <w:b/>
          <w:sz w:val="56"/>
          <w:szCs w:val="56"/>
        </w:rPr>
      </w:pPr>
    </w:p>
    <w:p w:rsidR="00A36E63" w:rsidRDefault="00A36E63" w:rsidP="00265679">
      <w:pPr>
        <w:spacing w:after="0"/>
        <w:jc w:val="center"/>
        <w:rPr>
          <w:rFonts w:ascii="Times New Roman" w:hAnsi="Times New Roman" w:cs="Times New Roman"/>
          <w:b/>
          <w:sz w:val="56"/>
          <w:szCs w:val="56"/>
        </w:rPr>
      </w:pPr>
    </w:p>
    <w:p w:rsidR="00A36E63" w:rsidRDefault="00A36E63" w:rsidP="00265679">
      <w:pPr>
        <w:spacing w:after="0"/>
        <w:jc w:val="center"/>
        <w:rPr>
          <w:rFonts w:ascii="Times New Roman" w:hAnsi="Times New Roman" w:cs="Times New Roman"/>
          <w:b/>
          <w:sz w:val="56"/>
          <w:szCs w:val="56"/>
        </w:rPr>
      </w:pPr>
    </w:p>
    <w:p w:rsidR="00A36E63" w:rsidRDefault="00A36E63" w:rsidP="00265679">
      <w:pPr>
        <w:spacing w:after="0"/>
        <w:jc w:val="center"/>
        <w:rPr>
          <w:rFonts w:ascii="Times New Roman" w:hAnsi="Times New Roman" w:cs="Times New Roman"/>
          <w:b/>
          <w:sz w:val="56"/>
          <w:szCs w:val="56"/>
        </w:rPr>
      </w:pPr>
    </w:p>
    <w:p w:rsidR="00A36E63" w:rsidRDefault="00A36E63" w:rsidP="00A36E6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A36E63" w:rsidRDefault="00A36E63" w:rsidP="00A36E6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36E63" w:rsidRDefault="00A36E63" w:rsidP="00A36E63">
      <w:p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Сводные данные о ходе реализации муниципальных программ Немского </w:t>
      </w:r>
      <w:r w:rsidR="005A2A49">
        <w:rPr>
          <w:rFonts w:ascii="Times New Roman" w:hAnsi="Times New Roman" w:cs="Times New Roman"/>
          <w:b/>
          <w:i/>
          <w:sz w:val="28"/>
          <w:szCs w:val="28"/>
        </w:rPr>
        <w:t>муниципального округа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Кировской области за 20</w:t>
      </w:r>
      <w:r w:rsidR="001063A7">
        <w:rPr>
          <w:rFonts w:ascii="Times New Roman" w:hAnsi="Times New Roman" w:cs="Times New Roman"/>
          <w:b/>
          <w:i/>
          <w:sz w:val="28"/>
          <w:szCs w:val="28"/>
        </w:rPr>
        <w:t>2</w:t>
      </w:r>
      <w:r w:rsidR="004D65E9">
        <w:rPr>
          <w:rFonts w:ascii="Times New Roman" w:hAnsi="Times New Roman" w:cs="Times New Roman"/>
          <w:b/>
          <w:i/>
          <w:sz w:val="28"/>
          <w:szCs w:val="28"/>
        </w:rPr>
        <w:t>1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год</w:t>
      </w:r>
    </w:p>
    <w:p w:rsidR="00A36E63" w:rsidRDefault="00A36E63" w:rsidP="00A36E63">
      <w:p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A36E63" w:rsidRDefault="00A36E63" w:rsidP="00A36E63">
      <w:p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A36E63" w:rsidRDefault="00A36E63" w:rsidP="00A36E63">
      <w:p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                          Основные сведения о реализации муниципальных программ</w:t>
      </w:r>
    </w:p>
    <w:p w:rsidR="00A36E63" w:rsidRDefault="00A36E63" w:rsidP="00A36E63">
      <w:p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A36E63" w:rsidRDefault="00A36E63" w:rsidP="00A36E6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Сводный годовой доклад о ходе реализации и оценке эффективности реализации муниципальных программ Немского района Кировской области за 20</w:t>
      </w:r>
      <w:r w:rsidR="007D513F">
        <w:rPr>
          <w:rFonts w:ascii="Times New Roman" w:hAnsi="Times New Roman" w:cs="Times New Roman"/>
          <w:sz w:val="28"/>
          <w:szCs w:val="28"/>
        </w:rPr>
        <w:t>2</w:t>
      </w:r>
      <w:r w:rsidR="004D65E9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год подготовлен в соответствии с Порядком  разработки, реализации и оценке эффективности реализации муниципальных программ Немского района Кировской области, утвержденным постановлениями администрации Немского района Кировской области от 28.05.2013 № 131 «О разработке, реализации и оценке эффективности реализации муниципальных программ Немского района Кировской области», </w:t>
      </w:r>
      <w:r w:rsidR="0061516C">
        <w:rPr>
          <w:rFonts w:ascii="Times New Roman" w:hAnsi="Times New Roman" w:cs="Times New Roman"/>
          <w:sz w:val="28"/>
          <w:szCs w:val="28"/>
        </w:rPr>
        <w:t xml:space="preserve">от 14.01.2015 № 1 «О внесении изменений в Порядок разработки, реализации и оценки эффективности реализации муниципальных программ Немского района Кировской области», </w:t>
      </w:r>
      <w:r>
        <w:rPr>
          <w:rFonts w:ascii="Times New Roman" w:hAnsi="Times New Roman" w:cs="Times New Roman"/>
          <w:sz w:val="28"/>
          <w:szCs w:val="28"/>
        </w:rPr>
        <w:t>от 20.01.2016 № 13 «О внесении изменений в постановление администрации Немского района от 28.05.2013 № 131»</w:t>
      </w:r>
      <w:r w:rsidR="0061516C">
        <w:rPr>
          <w:rFonts w:ascii="Times New Roman" w:hAnsi="Times New Roman" w:cs="Times New Roman"/>
          <w:sz w:val="28"/>
          <w:szCs w:val="28"/>
        </w:rPr>
        <w:t>, от 03.11.2016 № 193 «О внесении изменений в Порядок разработки, реализации и оценки эффективности реализации муниципальных программ Немского района Кировской области».</w:t>
      </w:r>
    </w:p>
    <w:p w:rsidR="0009118C" w:rsidRDefault="0009118C" w:rsidP="00A36E6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Основой для формирования Сводного годового доклада являются годовые отчеты</w:t>
      </w:r>
      <w:r w:rsidR="0061516C">
        <w:rPr>
          <w:rFonts w:ascii="Times New Roman" w:hAnsi="Times New Roman" w:cs="Times New Roman"/>
          <w:sz w:val="28"/>
          <w:szCs w:val="28"/>
        </w:rPr>
        <w:t xml:space="preserve"> о ходе реализации муниципальных программ в 20</w:t>
      </w:r>
      <w:r w:rsidR="007D513F">
        <w:rPr>
          <w:rFonts w:ascii="Times New Roman" w:hAnsi="Times New Roman" w:cs="Times New Roman"/>
          <w:sz w:val="28"/>
          <w:szCs w:val="28"/>
        </w:rPr>
        <w:t>2</w:t>
      </w:r>
      <w:r w:rsidR="004D65E9">
        <w:rPr>
          <w:rFonts w:ascii="Times New Roman" w:hAnsi="Times New Roman" w:cs="Times New Roman"/>
          <w:sz w:val="28"/>
          <w:szCs w:val="28"/>
        </w:rPr>
        <w:t>1</w:t>
      </w:r>
      <w:r w:rsidR="0061516C">
        <w:rPr>
          <w:rFonts w:ascii="Times New Roman" w:hAnsi="Times New Roman" w:cs="Times New Roman"/>
          <w:sz w:val="28"/>
          <w:szCs w:val="28"/>
        </w:rPr>
        <w:t xml:space="preserve"> году (далее – годовой отчет)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61516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предоставленные в сектор экономического развития и прогнозирования </w:t>
      </w:r>
      <w:r w:rsidR="001C42A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Немского </w:t>
      </w:r>
      <w:r w:rsidR="005A2A49">
        <w:rPr>
          <w:rFonts w:ascii="Times New Roman" w:hAnsi="Times New Roman" w:cs="Times New Roman"/>
          <w:sz w:val="28"/>
          <w:szCs w:val="28"/>
        </w:rPr>
        <w:t>муниципального округа</w:t>
      </w:r>
      <w:r>
        <w:rPr>
          <w:rFonts w:ascii="Times New Roman" w:hAnsi="Times New Roman" w:cs="Times New Roman"/>
          <w:sz w:val="28"/>
          <w:szCs w:val="28"/>
        </w:rPr>
        <w:t xml:space="preserve"> и финансовое управление администрации Немского </w:t>
      </w:r>
      <w:r w:rsidR="005A2A49">
        <w:rPr>
          <w:rFonts w:ascii="Times New Roman" w:hAnsi="Times New Roman" w:cs="Times New Roman"/>
          <w:sz w:val="28"/>
          <w:szCs w:val="28"/>
        </w:rPr>
        <w:t>муниципального округа</w:t>
      </w:r>
      <w:r>
        <w:rPr>
          <w:rFonts w:ascii="Times New Roman" w:hAnsi="Times New Roman" w:cs="Times New Roman"/>
          <w:sz w:val="28"/>
          <w:szCs w:val="28"/>
        </w:rPr>
        <w:t xml:space="preserve"> ответственными исполнителями муниципальных программ.</w:t>
      </w:r>
      <w:r w:rsidR="0061516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1516C" w:rsidRDefault="0061516C" w:rsidP="00A36E6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Правовые основания для формирования муниципальных программ установлены Бюджетным кодексом Российской Федерации. В соответствии с Федеральным законом от 28.06.</w:t>
      </w:r>
      <w:r w:rsidR="00526C68">
        <w:rPr>
          <w:rFonts w:ascii="Times New Roman" w:hAnsi="Times New Roman" w:cs="Times New Roman"/>
          <w:sz w:val="28"/>
          <w:szCs w:val="28"/>
        </w:rPr>
        <w:t>2014 № 172-ФЗ «О стратегическом планировании в Российской Федерации» муниципальные программы определены документами стратегического планирования социально-экономического развития муниципального образования.</w:t>
      </w:r>
    </w:p>
    <w:p w:rsidR="00526C68" w:rsidRDefault="00526C68" w:rsidP="00A36E6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Реализация комплекса мероприятий муниципальных программ Немского </w:t>
      </w:r>
      <w:r w:rsidR="005A2A49">
        <w:rPr>
          <w:rFonts w:ascii="Times New Roman" w:hAnsi="Times New Roman" w:cs="Times New Roman"/>
          <w:sz w:val="28"/>
          <w:szCs w:val="28"/>
        </w:rPr>
        <w:t>муниципального округа</w:t>
      </w:r>
      <w:r>
        <w:rPr>
          <w:rFonts w:ascii="Times New Roman" w:hAnsi="Times New Roman" w:cs="Times New Roman"/>
          <w:sz w:val="28"/>
          <w:szCs w:val="28"/>
        </w:rPr>
        <w:t xml:space="preserve"> направлена на достижение целей и решение задач социально-экономического развития Немского </w:t>
      </w:r>
      <w:r w:rsidR="005A2A49">
        <w:rPr>
          <w:rFonts w:ascii="Times New Roman" w:hAnsi="Times New Roman" w:cs="Times New Roman"/>
          <w:sz w:val="28"/>
          <w:szCs w:val="28"/>
        </w:rPr>
        <w:t>муниципального округа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051B1D">
        <w:rPr>
          <w:rFonts w:ascii="Times New Roman" w:hAnsi="Times New Roman" w:cs="Times New Roman"/>
          <w:sz w:val="28"/>
          <w:szCs w:val="28"/>
        </w:rPr>
        <w:t xml:space="preserve">определенных Стратегией социально-экономического развития Немского </w:t>
      </w:r>
      <w:r w:rsidR="005A2A49">
        <w:rPr>
          <w:rFonts w:ascii="Times New Roman" w:hAnsi="Times New Roman" w:cs="Times New Roman"/>
          <w:sz w:val="28"/>
          <w:szCs w:val="28"/>
        </w:rPr>
        <w:t>района</w:t>
      </w:r>
      <w:r w:rsidR="00051B1D">
        <w:rPr>
          <w:rFonts w:ascii="Times New Roman" w:hAnsi="Times New Roman" w:cs="Times New Roman"/>
          <w:sz w:val="28"/>
          <w:szCs w:val="28"/>
        </w:rPr>
        <w:t xml:space="preserve"> на период до 2030 года, </w:t>
      </w:r>
      <w:r w:rsidR="00051B1D">
        <w:rPr>
          <w:rFonts w:ascii="Times New Roman" w:hAnsi="Times New Roman" w:cs="Times New Roman"/>
          <w:sz w:val="28"/>
          <w:szCs w:val="28"/>
        </w:rPr>
        <w:lastRenderedPageBreak/>
        <w:t>утвержденной решением Немской районной Думы</w:t>
      </w:r>
      <w:r w:rsidR="005A2A49">
        <w:rPr>
          <w:rFonts w:ascii="Times New Roman" w:hAnsi="Times New Roman" w:cs="Times New Roman"/>
          <w:sz w:val="28"/>
          <w:szCs w:val="28"/>
        </w:rPr>
        <w:t xml:space="preserve"> </w:t>
      </w:r>
      <w:r w:rsidR="00051B1D">
        <w:rPr>
          <w:rFonts w:ascii="Times New Roman" w:hAnsi="Times New Roman" w:cs="Times New Roman"/>
          <w:sz w:val="28"/>
          <w:szCs w:val="28"/>
        </w:rPr>
        <w:t>от 28.12.2017 № 15/123, а также учитывает направления реализации государственных программ Кировской области.</w:t>
      </w:r>
    </w:p>
    <w:p w:rsidR="0009118C" w:rsidRDefault="0009118C" w:rsidP="00A36E6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051B1D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20</w:t>
      </w:r>
      <w:r w:rsidR="007D513F">
        <w:rPr>
          <w:rFonts w:ascii="Times New Roman" w:hAnsi="Times New Roman" w:cs="Times New Roman"/>
          <w:sz w:val="28"/>
          <w:szCs w:val="28"/>
        </w:rPr>
        <w:t>2</w:t>
      </w:r>
      <w:r w:rsidR="008B57E8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году осуществлялась </w:t>
      </w:r>
      <w:r w:rsidR="00051B1D">
        <w:rPr>
          <w:rFonts w:ascii="Times New Roman" w:hAnsi="Times New Roman" w:cs="Times New Roman"/>
          <w:sz w:val="28"/>
          <w:szCs w:val="28"/>
        </w:rPr>
        <w:t>реализация</w:t>
      </w:r>
      <w:r>
        <w:rPr>
          <w:rFonts w:ascii="Times New Roman" w:hAnsi="Times New Roman" w:cs="Times New Roman"/>
          <w:sz w:val="28"/>
          <w:szCs w:val="28"/>
        </w:rPr>
        <w:t xml:space="preserve"> 1</w:t>
      </w:r>
      <w:r w:rsidR="008B57E8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муниципальных программ. </w:t>
      </w:r>
    </w:p>
    <w:p w:rsidR="0009118C" w:rsidRDefault="0009118C" w:rsidP="00A36E6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Реализация комплекса мероприятий муниципальных программ</w:t>
      </w:r>
      <w:r w:rsidR="00054F40">
        <w:rPr>
          <w:rFonts w:ascii="Times New Roman" w:hAnsi="Times New Roman" w:cs="Times New Roman"/>
          <w:sz w:val="28"/>
          <w:szCs w:val="28"/>
        </w:rPr>
        <w:t xml:space="preserve"> направлена на достижение приоритетных целей и задач социально-экономического развития Немского </w:t>
      </w:r>
      <w:r w:rsidR="005A2A49"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="00054F40">
        <w:rPr>
          <w:rFonts w:ascii="Times New Roman" w:hAnsi="Times New Roman" w:cs="Times New Roman"/>
          <w:sz w:val="28"/>
          <w:szCs w:val="28"/>
        </w:rPr>
        <w:t xml:space="preserve"> на среднесрочную перспективу.</w:t>
      </w:r>
    </w:p>
    <w:p w:rsidR="00054F40" w:rsidRDefault="00054F40" w:rsidP="00A36E6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051B1D">
        <w:rPr>
          <w:rFonts w:ascii="Times New Roman" w:hAnsi="Times New Roman" w:cs="Times New Roman"/>
          <w:sz w:val="28"/>
          <w:szCs w:val="28"/>
        </w:rPr>
        <w:t xml:space="preserve">На основе представленных ответственными исполнителями годовых отчетов, а также информации финансового управления </w:t>
      </w:r>
      <w:r w:rsidR="005A2A49">
        <w:rPr>
          <w:rFonts w:ascii="Times New Roman" w:hAnsi="Times New Roman" w:cs="Times New Roman"/>
          <w:sz w:val="28"/>
          <w:szCs w:val="28"/>
        </w:rPr>
        <w:t>Немского муниципального округа</w:t>
      </w:r>
      <w:r w:rsidR="00051B1D">
        <w:rPr>
          <w:rFonts w:ascii="Times New Roman" w:hAnsi="Times New Roman" w:cs="Times New Roman"/>
          <w:sz w:val="28"/>
          <w:szCs w:val="28"/>
        </w:rPr>
        <w:t xml:space="preserve"> о сводной бюджетной росписи районного бюджета и кассовым исполнением районного бюджета управлением экономики администрации Немского </w:t>
      </w:r>
      <w:r w:rsidR="005A2A49"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="00051B1D">
        <w:rPr>
          <w:rFonts w:ascii="Times New Roman" w:hAnsi="Times New Roman" w:cs="Times New Roman"/>
          <w:sz w:val="28"/>
          <w:szCs w:val="28"/>
        </w:rPr>
        <w:t>, в соответствии с требованиями порядка разработки, реализации и оценки эффективности реализации муниципальных программ Немского района, утвержденными постановлениями администрации Немского района Кировской области от 28.05.2013 № 131</w:t>
      </w:r>
      <w:r w:rsidR="008B57E8">
        <w:rPr>
          <w:rFonts w:ascii="Times New Roman" w:hAnsi="Times New Roman" w:cs="Times New Roman"/>
          <w:sz w:val="28"/>
          <w:szCs w:val="28"/>
        </w:rPr>
        <w:t xml:space="preserve">, 14.01.2015 № 1 «О внесении изменений в Порядок разработки, реализации и оценки эффективности реализации муниципальных программ Немского района Кировской области», </w:t>
      </w:r>
      <w:r w:rsidR="00051B1D">
        <w:rPr>
          <w:rFonts w:ascii="Times New Roman" w:hAnsi="Times New Roman" w:cs="Times New Roman"/>
          <w:sz w:val="28"/>
          <w:szCs w:val="28"/>
        </w:rPr>
        <w:t xml:space="preserve"> (далее- </w:t>
      </w:r>
      <w:r w:rsidR="00A40393">
        <w:rPr>
          <w:rFonts w:ascii="Times New Roman" w:hAnsi="Times New Roman" w:cs="Times New Roman"/>
          <w:sz w:val="28"/>
          <w:szCs w:val="28"/>
        </w:rPr>
        <w:t>Порядок) проведена оценка эффективности реализации 1</w:t>
      </w:r>
      <w:r w:rsidR="008B57E8">
        <w:rPr>
          <w:rFonts w:ascii="Times New Roman" w:hAnsi="Times New Roman" w:cs="Times New Roman"/>
          <w:sz w:val="28"/>
          <w:szCs w:val="28"/>
        </w:rPr>
        <w:t>2</w:t>
      </w:r>
      <w:r w:rsidR="00A40393">
        <w:rPr>
          <w:rFonts w:ascii="Times New Roman" w:hAnsi="Times New Roman" w:cs="Times New Roman"/>
          <w:sz w:val="28"/>
          <w:szCs w:val="28"/>
        </w:rPr>
        <w:t xml:space="preserve"> муниципальных программ Немского </w:t>
      </w:r>
      <w:r w:rsidR="005A2A49"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="00A40393">
        <w:rPr>
          <w:rFonts w:ascii="Times New Roman" w:hAnsi="Times New Roman" w:cs="Times New Roman"/>
          <w:sz w:val="28"/>
          <w:szCs w:val="28"/>
        </w:rPr>
        <w:t xml:space="preserve"> и подготовлен Сводный доклад.</w:t>
      </w:r>
      <w:r w:rsidR="00051B1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54F40" w:rsidRDefault="00054F40" w:rsidP="00A36E6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Основные итоги хода реализации каждой муниципальной программы Немского </w:t>
      </w:r>
      <w:r w:rsidR="005A2A49">
        <w:rPr>
          <w:rFonts w:ascii="Times New Roman" w:hAnsi="Times New Roman" w:cs="Times New Roman"/>
          <w:sz w:val="28"/>
          <w:szCs w:val="28"/>
        </w:rPr>
        <w:t>муниципального округа</w:t>
      </w:r>
      <w:r>
        <w:rPr>
          <w:rFonts w:ascii="Times New Roman" w:hAnsi="Times New Roman" w:cs="Times New Roman"/>
          <w:sz w:val="28"/>
          <w:szCs w:val="28"/>
        </w:rPr>
        <w:t xml:space="preserve"> за 20</w:t>
      </w:r>
      <w:r w:rsidR="007D513F">
        <w:rPr>
          <w:rFonts w:ascii="Times New Roman" w:hAnsi="Times New Roman" w:cs="Times New Roman"/>
          <w:sz w:val="28"/>
          <w:szCs w:val="28"/>
        </w:rPr>
        <w:t>2</w:t>
      </w:r>
      <w:r w:rsidR="008B57E8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год приведены в приложении № 1 согласно оглавлению. </w:t>
      </w:r>
    </w:p>
    <w:p w:rsidR="007A40E2" w:rsidRDefault="007A40E2" w:rsidP="00A36E6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A40E2" w:rsidRDefault="007A40E2" w:rsidP="00A36E6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A40E2" w:rsidRPr="007B7930" w:rsidRDefault="007A40E2" w:rsidP="00A36E63">
      <w:p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7B7930">
        <w:rPr>
          <w:rFonts w:ascii="Times New Roman" w:hAnsi="Times New Roman" w:cs="Times New Roman"/>
          <w:b/>
          <w:i/>
          <w:sz w:val="28"/>
          <w:szCs w:val="28"/>
        </w:rPr>
        <w:t>Сведения о степени соответствия установленных и достигнутых значениях целевых показателей эффективности реализации муниципальных программ</w:t>
      </w:r>
    </w:p>
    <w:p w:rsidR="007A40E2" w:rsidRDefault="007A40E2" w:rsidP="00A36E63">
      <w:p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7A40E2" w:rsidRDefault="007A40E2" w:rsidP="00A36E6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Анализ степени достижения целевых показателей эффективности реализации муниципальных программ проведен на основе данных, представленными ответственными исполнителями.</w:t>
      </w:r>
    </w:p>
    <w:p w:rsidR="007A40E2" w:rsidRDefault="007A40E2" w:rsidP="00A36E6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При анализе учитывалось следующее:</w:t>
      </w:r>
    </w:p>
    <w:p w:rsidR="007A40E2" w:rsidRDefault="007A40E2" w:rsidP="00A36E6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- в случае превышения фактического значения над плановым, степень достижения показателя принималась равной 100% (в целях исключения влияния перевыполненных показателей на общий уровень достижения при наличии невыполненных);</w:t>
      </w:r>
    </w:p>
    <w:p w:rsidR="007A40E2" w:rsidRDefault="007A40E2" w:rsidP="00A36E6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- по ряду показателей фактические значения показателей приведены по оценке ввиду</w:t>
      </w:r>
      <w:r w:rsidR="00E073BE">
        <w:rPr>
          <w:rFonts w:ascii="Times New Roman" w:hAnsi="Times New Roman" w:cs="Times New Roman"/>
          <w:sz w:val="28"/>
          <w:szCs w:val="28"/>
        </w:rPr>
        <w:t xml:space="preserve"> отсутствия официальной статистической информации на отчетную дату.</w:t>
      </w:r>
    </w:p>
    <w:p w:rsidR="00E073BE" w:rsidRPr="00062CBE" w:rsidRDefault="00E073BE" w:rsidP="00A36E6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7911AB">
        <w:rPr>
          <w:rFonts w:ascii="Times New Roman" w:hAnsi="Times New Roman" w:cs="Times New Roman"/>
          <w:sz w:val="28"/>
          <w:szCs w:val="28"/>
        </w:rPr>
        <w:t xml:space="preserve">Анализ степени достижения целевых </w:t>
      </w:r>
      <w:r w:rsidR="0079603A" w:rsidRPr="007911AB">
        <w:rPr>
          <w:rFonts w:ascii="Times New Roman" w:hAnsi="Times New Roman" w:cs="Times New Roman"/>
          <w:sz w:val="28"/>
          <w:szCs w:val="28"/>
        </w:rPr>
        <w:t>показателей эффективности реализации муниципальных программ показал, что средний уровень достижения значений показателей в 20</w:t>
      </w:r>
      <w:r w:rsidR="007D513F">
        <w:rPr>
          <w:rFonts w:ascii="Times New Roman" w:hAnsi="Times New Roman" w:cs="Times New Roman"/>
          <w:sz w:val="28"/>
          <w:szCs w:val="28"/>
        </w:rPr>
        <w:t>2</w:t>
      </w:r>
      <w:r w:rsidR="00BE248A">
        <w:rPr>
          <w:rFonts w:ascii="Times New Roman" w:hAnsi="Times New Roman" w:cs="Times New Roman"/>
          <w:sz w:val="28"/>
          <w:szCs w:val="28"/>
        </w:rPr>
        <w:t>1</w:t>
      </w:r>
      <w:r w:rsidR="0079603A" w:rsidRPr="007911AB">
        <w:rPr>
          <w:rFonts w:ascii="Times New Roman" w:hAnsi="Times New Roman" w:cs="Times New Roman"/>
          <w:sz w:val="28"/>
          <w:szCs w:val="28"/>
        </w:rPr>
        <w:t xml:space="preserve"> году </w:t>
      </w:r>
      <w:r w:rsidR="0079603A" w:rsidRPr="00062CBE">
        <w:rPr>
          <w:rFonts w:ascii="Times New Roman" w:hAnsi="Times New Roman" w:cs="Times New Roman"/>
          <w:sz w:val="28"/>
          <w:szCs w:val="28"/>
        </w:rPr>
        <w:t xml:space="preserve">составил </w:t>
      </w:r>
      <w:r w:rsidR="00062CBE" w:rsidRPr="00062CBE">
        <w:rPr>
          <w:rFonts w:ascii="Times New Roman" w:hAnsi="Times New Roman" w:cs="Times New Roman"/>
          <w:sz w:val="28"/>
          <w:szCs w:val="28"/>
        </w:rPr>
        <w:t>67,4</w:t>
      </w:r>
      <w:r w:rsidR="008C3D3A" w:rsidRPr="00062CBE">
        <w:rPr>
          <w:rFonts w:ascii="Times New Roman" w:hAnsi="Times New Roman" w:cs="Times New Roman"/>
          <w:sz w:val="28"/>
          <w:szCs w:val="28"/>
        </w:rPr>
        <w:t>%</w:t>
      </w:r>
      <w:r w:rsidR="0079603A" w:rsidRPr="00062CBE">
        <w:rPr>
          <w:rFonts w:ascii="Times New Roman" w:hAnsi="Times New Roman" w:cs="Times New Roman"/>
          <w:sz w:val="28"/>
          <w:szCs w:val="28"/>
        </w:rPr>
        <w:t>.</w:t>
      </w:r>
    </w:p>
    <w:p w:rsidR="0079603A" w:rsidRPr="00062CBE" w:rsidRDefault="0079603A" w:rsidP="00A36E6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62CBE">
        <w:rPr>
          <w:rFonts w:ascii="Times New Roman" w:hAnsi="Times New Roman" w:cs="Times New Roman"/>
          <w:sz w:val="28"/>
          <w:szCs w:val="28"/>
        </w:rPr>
        <w:t xml:space="preserve">     По </w:t>
      </w:r>
      <w:r w:rsidR="003A1926" w:rsidRPr="00062CBE">
        <w:rPr>
          <w:rFonts w:ascii="Times New Roman" w:hAnsi="Times New Roman" w:cs="Times New Roman"/>
          <w:sz w:val="28"/>
          <w:szCs w:val="28"/>
        </w:rPr>
        <w:t>3</w:t>
      </w:r>
      <w:r w:rsidRPr="00062CBE">
        <w:rPr>
          <w:rFonts w:ascii="Times New Roman" w:hAnsi="Times New Roman" w:cs="Times New Roman"/>
          <w:sz w:val="28"/>
          <w:szCs w:val="28"/>
        </w:rPr>
        <w:t xml:space="preserve"> муниципальным программам установленные плановые значения показателей достигнуты в полном объеме, по </w:t>
      </w:r>
      <w:r w:rsidR="00062CBE" w:rsidRPr="00062CBE">
        <w:rPr>
          <w:rFonts w:ascii="Times New Roman" w:hAnsi="Times New Roman" w:cs="Times New Roman"/>
          <w:sz w:val="28"/>
          <w:szCs w:val="28"/>
        </w:rPr>
        <w:t>6</w:t>
      </w:r>
      <w:r w:rsidRPr="00062CBE">
        <w:rPr>
          <w:rFonts w:ascii="Times New Roman" w:hAnsi="Times New Roman" w:cs="Times New Roman"/>
          <w:sz w:val="28"/>
          <w:szCs w:val="28"/>
        </w:rPr>
        <w:t xml:space="preserve"> муниципальн</w:t>
      </w:r>
      <w:r w:rsidR="0007608E" w:rsidRPr="00062CBE">
        <w:rPr>
          <w:rFonts w:ascii="Times New Roman" w:hAnsi="Times New Roman" w:cs="Times New Roman"/>
          <w:sz w:val="28"/>
          <w:szCs w:val="28"/>
        </w:rPr>
        <w:t>ой</w:t>
      </w:r>
      <w:r w:rsidRPr="00062CBE">
        <w:rPr>
          <w:rFonts w:ascii="Times New Roman" w:hAnsi="Times New Roman" w:cs="Times New Roman"/>
          <w:sz w:val="28"/>
          <w:szCs w:val="28"/>
        </w:rPr>
        <w:t xml:space="preserve"> программ</w:t>
      </w:r>
      <w:r w:rsidR="003A1926" w:rsidRPr="00062CBE">
        <w:rPr>
          <w:rFonts w:ascii="Times New Roman" w:hAnsi="Times New Roman" w:cs="Times New Roman"/>
          <w:sz w:val="28"/>
          <w:szCs w:val="28"/>
        </w:rPr>
        <w:t>ам</w:t>
      </w:r>
      <w:r w:rsidRPr="00062CBE">
        <w:rPr>
          <w:rFonts w:ascii="Times New Roman" w:hAnsi="Times New Roman" w:cs="Times New Roman"/>
          <w:sz w:val="28"/>
          <w:szCs w:val="28"/>
        </w:rPr>
        <w:t xml:space="preserve"> – в диапазоне от 80 до 100%.</w:t>
      </w:r>
    </w:p>
    <w:p w:rsidR="0079603A" w:rsidRPr="00062CBE" w:rsidRDefault="0079603A" w:rsidP="00A36E6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62CBE">
        <w:rPr>
          <w:rFonts w:ascii="Times New Roman" w:hAnsi="Times New Roman" w:cs="Times New Roman"/>
          <w:sz w:val="28"/>
          <w:szCs w:val="28"/>
        </w:rPr>
        <w:t xml:space="preserve">      Уровень ниже 80% сложился по </w:t>
      </w:r>
      <w:r w:rsidR="00062CBE" w:rsidRPr="00062CBE">
        <w:rPr>
          <w:rFonts w:ascii="Times New Roman" w:hAnsi="Times New Roman" w:cs="Times New Roman"/>
          <w:sz w:val="28"/>
          <w:szCs w:val="28"/>
        </w:rPr>
        <w:t>5</w:t>
      </w:r>
      <w:r w:rsidRPr="00062CBE">
        <w:rPr>
          <w:rFonts w:ascii="Times New Roman" w:hAnsi="Times New Roman" w:cs="Times New Roman"/>
          <w:sz w:val="28"/>
          <w:szCs w:val="28"/>
        </w:rPr>
        <w:t xml:space="preserve"> муниципальным программам:</w:t>
      </w:r>
    </w:p>
    <w:p w:rsidR="003A1926" w:rsidRPr="00062CBE" w:rsidRDefault="003A1926" w:rsidP="00A36E6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62CBE">
        <w:rPr>
          <w:rFonts w:ascii="Times New Roman" w:hAnsi="Times New Roman" w:cs="Times New Roman"/>
          <w:sz w:val="28"/>
          <w:szCs w:val="28"/>
        </w:rPr>
        <w:t xml:space="preserve">     «</w:t>
      </w:r>
      <w:r w:rsidR="00062CBE" w:rsidRPr="00062CBE">
        <w:rPr>
          <w:rFonts w:ascii="Times New Roman" w:hAnsi="Times New Roman" w:cs="Times New Roman"/>
          <w:sz w:val="28"/>
          <w:szCs w:val="28"/>
        </w:rPr>
        <w:t>Развитие транспортной системы</w:t>
      </w:r>
      <w:r w:rsidRPr="00062CBE">
        <w:rPr>
          <w:rFonts w:ascii="Times New Roman" w:hAnsi="Times New Roman" w:cs="Times New Roman"/>
          <w:sz w:val="28"/>
          <w:szCs w:val="28"/>
        </w:rPr>
        <w:t>» - 6</w:t>
      </w:r>
      <w:r w:rsidR="00062CBE" w:rsidRPr="00062CBE">
        <w:rPr>
          <w:rFonts w:ascii="Times New Roman" w:hAnsi="Times New Roman" w:cs="Times New Roman"/>
          <w:sz w:val="28"/>
          <w:szCs w:val="28"/>
        </w:rPr>
        <w:t>6,7</w:t>
      </w:r>
      <w:r w:rsidRPr="00062CBE">
        <w:rPr>
          <w:rFonts w:ascii="Times New Roman" w:hAnsi="Times New Roman" w:cs="Times New Roman"/>
          <w:sz w:val="28"/>
          <w:szCs w:val="28"/>
        </w:rPr>
        <w:t xml:space="preserve">%; </w:t>
      </w:r>
    </w:p>
    <w:p w:rsidR="00062CBE" w:rsidRPr="00062CBE" w:rsidRDefault="006D6F94" w:rsidP="006D6F9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62CBE">
        <w:rPr>
          <w:rFonts w:ascii="Times New Roman" w:hAnsi="Times New Roman" w:cs="Times New Roman"/>
          <w:sz w:val="28"/>
          <w:szCs w:val="28"/>
        </w:rPr>
        <w:t xml:space="preserve">     «Социальная поддержка и социальное обслуживание граждан» - 60%</w:t>
      </w:r>
      <w:r w:rsidR="00062CBE" w:rsidRPr="00062CBE">
        <w:rPr>
          <w:rFonts w:ascii="Times New Roman" w:hAnsi="Times New Roman" w:cs="Times New Roman"/>
          <w:sz w:val="28"/>
          <w:szCs w:val="28"/>
        </w:rPr>
        <w:t>;</w:t>
      </w:r>
    </w:p>
    <w:p w:rsidR="006D6F94" w:rsidRPr="00062CBE" w:rsidRDefault="00062CBE" w:rsidP="006D6F9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62CBE">
        <w:rPr>
          <w:rFonts w:ascii="Times New Roman" w:hAnsi="Times New Roman" w:cs="Times New Roman"/>
          <w:sz w:val="28"/>
          <w:szCs w:val="28"/>
        </w:rPr>
        <w:t xml:space="preserve">     «Развитие агропромышленного комплекса» - 50%;</w:t>
      </w:r>
      <w:r w:rsidR="006D6F94" w:rsidRPr="00062CB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7608E" w:rsidRPr="00062CBE" w:rsidRDefault="0007608E" w:rsidP="00A36E6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62CBE">
        <w:rPr>
          <w:rFonts w:ascii="Times New Roman" w:hAnsi="Times New Roman" w:cs="Times New Roman"/>
          <w:sz w:val="28"/>
          <w:szCs w:val="28"/>
        </w:rPr>
        <w:t xml:space="preserve">     «Развитие культуры» - </w:t>
      </w:r>
      <w:r w:rsidR="00062CBE" w:rsidRPr="00062CBE">
        <w:rPr>
          <w:rFonts w:ascii="Times New Roman" w:hAnsi="Times New Roman" w:cs="Times New Roman"/>
          <w:sz w:val="28"/>
          <w:szCs w:val="28"/>
        </w:rPr>
        <w:t>33,3</w:t>
      </w:r>
      <w:r w:rsidRPr="00062CBE">
        <w:rPr>
          <w:rFonts w:ascii="Times New Roman" w:hAnsi="Times New Roman" w:cs="Times New Roman"/>
          <w:sz w:val="28"/>
          <w:szCs w:val="28"/>
        </w:rPr>
        <w:t>;</w:t>
      </w:r>
    </w:p>
    <w:p w:rsidR="0007608E" w:rsidRPr="00062CBE" w:rsidRDefault="0007608E" w:rsidP="00A36E6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62CBE">
        <w:rPr>
          <w:rFonts w:ascii="Times New Roman" w:hAnsi="Times New Roman" w:cs="Times New Roman"/>
          <w:sz w:val="28"/>
          <w:szCs w:val="28"/>
        </w:rPr>
        <w:t xml:space="preserve">     «</w:t>
      </w:r>
      <w:r w:rsidR="00062CBE" w:rsidRPr="00062CBE">
        <w:rPr>
          <w:rFonts w:ascii="Times New Roman" w:hAnsi="Times New Roman" w:cs="Times New Roman"/>
          <w:sz w:val="28"/>
          <w:szCs w:val="28"/>
        </w:rPr>
        <w:t>Обеспечение безопасности жизнедеятельности населения</w:t>
      </w:r>
      <w:r w:rsidRPr="00062CBE">
        <w:rPr>
          <w:rFonts w:ascii="Times New Roman" w:hAnsi="Times New Roman" w:cs="Times New Roman"/>
          <w:sz w:val="28"/>
          <w:szCs w:val="28"/>
        </w:rPr>
        <w:t xml:space="preserve"> » - </w:t>
      </w:r>
      <w:r w:rsidR="00062CBE" w:rsidRPr="00062CBE">
        <w:rPr>
          <w:rFonts w:ascii="Times New Roman" w:hAnsi="Times New Roman" w:cs="Times New Roman"/>
          <w:sz w:val="28"/>
          <w:szCs w:val="28"/>
        </w:rPr>
        <w:t>20%.</w:t>
      </w:r>
    </w:p>
    <w:p w:rsidR="00AF12FA" w:rsidRPr="00062CBE" w:rsidRDefault="0007608E" w:rsidP="00A36E6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62CBE">
        <w:rPr>
          <w:rFonts w:ascii="Times New Roman" w:hAnsi="Times New Roman" w:cs="Times New Roman"/>
          <w:sz w:val="28"/>
          <w:szCs w:val="28"/>
        </w:rPr>
        <w:t xml:space="preserve">     </w:t>
      </w:r>
      <w:r w:rsidR="00AF12FA" w:rsidRPr="00062CBE">
        <w:rPr>
          <w:rFonts w:ascii="Times New Roman" w:hAnsi="Times New Roman" w:cs="Times New Roman"/>
          <w:sz w:val="28"/>
          <w:szCs w:val="28"/>
        </w:rPr>
        <w:t>Информация о плановых и фактических значениях показателей муниципальных программ с обоснованием отклонений приведена в приложении № 2. Средний уровень достижения значений целевых показателей муниципальных программ в 20</w:t>
      </w:r>
      <w:r w:rsidR="006D6F94" w:rsidRPr="00062CBE">
        <w:rPr>
          <w:rFonts w:ascii="Times New Roman" w:hAnsi="Times New Roman" w:cs="Times New Roman"/>
          <w:sz w:val="28"/>
          <w:szCs w:val="28"/>
        </w:rPr>
        <w:t>2</w:t>
      </w:r>
      <w:r w:rsidR="00062CBE" w:rsidRPr="00062CBE">
        <w:rPr>
          <w:rFonts w:ascii="Times New Roman" w:hAnsi="Times New Roman" w:cs="Times New Roman"/>
          <w:sz w:val="28"/>
          <w:szCs w:val="28"/>
        </w:rPr>
        <w:t>1</w:t>
      </w:r>
      <w:r w:rsidR="00AF12FA" w:rsidRPr="00062CBE">
        <w:rPr>
          <w:rFonts w:ascii="Times New Roman" w:hAnsi="Times New Roman" w:cs="Times New Roman"/>
          <w:sz w:val="28"/>
          <w:szCs w:val="28"/>
        </w:rPr>
        <w:t xml:space="preserve"> году, используемый при оценке эффективности реализации муниципальных программ, приведен в приложении № 3.</w:t>
      </w:r>
    </w:p>
    <w:p w:rsidR="0005009D" w:rsidRPr="00062CBE" w:rsidRDefault="003813CE" w:rsidP="00CC255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62CBE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E27821" w:rsidRDefault="00E27821" w:rsidP="00A36E6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27821" w:rsidRPr="00014227" w:rsidRDefault="00E27821" w:rsidP="00A36E63">
      <w:p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014227">
        <w:rPr>
          <w:rFonts w:ascii="Times New Roman" w:hAnsi="Times New Roman" w:cs="Times New Roman"/>
          <w:b/>
          <w:i/>
          <w:sz w:val="28"/>
          <w:szCs w:val="28"/>
        </w:rPr>
        <w:t>Сведения об использовании бюджетных ассигнований и иных средств на реализацию муниципальных программ</w:t>
      </w:r>
    </w:p>
    <w:p w:rsidR="00E27821" w:rsidRPr="00014227" w:rsidRDefault="00E27821" w:rsidP="00A36E63">
      <w:p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E27821" w:rsidRPr="00014227" w:rsidRDefault="00E27821" w:rsidP="00A36E6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14227">
        <w:rPr>
          <w:rFonts w:ascii="Times New Roman" w:hAnsi="Times New Roman" w:cs="Times New Roman"/>
          <w:sz w:val="28"/>
          <w:szCs w:val="28"/>
        </w:rPr>
        <w:t xml:space="preserve">      Общая сумма расходов на реализацию муниципальных программ Немского района в 20</w:t>
      </w:r>
      <w:r w:rsidR="006D6F94" w:rsidRPr="00014227">
        <w:rPr>
          <w:rFonts w:ascii="Times New Roman" w:hAnsi="Times New Roman" w:cs="Times New Roman"/>
          <w:sz w:val="28"/>
          <w:szCs w:val="28"/>
        </w:rPr>
        <w:t>2</w:t>
      </w:r>
      <w:r w:rsidR="00062CBE" w:rsidRPr="00014227">
        <w:rPr>
          <w:rFonts w:ascii="Times New Roman" w:hAnsi="Times New Roman" w:cs="Times New Roman"/>
          <w:sz w:val="28"/>
          <w:szCs w:val="28"/>
        </w:rPr>
        <w:t>1</w:t>
      </w:r>
      <w:r w:rsidRPr="00014227">
        <w:rPr>
          <w:rFonts w:ascii="Times New Roman" w:hAnsi="Times New Roman" w:cs="Times New Roman"/>
          <w:sz w:val="28"/>
          <w:szCs w:val="28"/>
        </w:rPr>
        <w:t xml:space="preserve"> году за счет всех источников финансирования составила </w:t>
      </w:r>
      <w:r w:rsidR="00062CBE" w:rsidRPr="00014227">
        <w:rPr>
          <w:rFonts w:ascii="Times New Roman" w:hAnsi="Times New Roman" w:cs="Times New Roman"/>
          <w:sz w:val="28"/>
          <w:szCs w:val="28"/>
        </w:rPr>
        <w:t>143,8</w:t>
      </w:r>
      <w:r w:rsidRPr="00014227">
        <w:rPr>
          <w:rFonts w:ascii="Times New Roman" w:hAnsi="Times New Roman" w:cs="Times New Roman"/>
          <w:sz w:val="28"/>
          <w:szCs w:val="28"/>
        </w:rPr>
        <w:t xml:space="preserve"> млн. рублей.</w:t>
      </w:r>
    </w:p>
    <w:p w:rsidR="00E27821" w:rsidRPr="00014227" w:rsidRDefault="00E27821" w:rsidP="00A36E6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14227">
        <w:rPr>
          <w:rFonts w:ascii="Times New Roman" w:hAnsi="Times New Roman" w:cs="Times New Roman"/>
          <w:sz w:val="28"/>
          <w:szCs w:val="28"/>
        </w:rPr>
        <w:t xml:space="preserve">      Все средства</w:t>
      </w:r>
      <w:r w:rsidR="00FF4212" w:rsidRPr="00014227">
        <w:rPr>
          <w:rFonts w:ascii="Times New Roman" w:hAnsi="Times New Roman" w:cs="Times New Roman"/>
          <w:sz w:val="28"/>
          <w:szCs w:val="28"/>
        </w:rPr>
        <w:t xml:space="preserve"> в основном</w:t>
      </w:r>
      <w:r w:rsidRPr="00014227">
        <w:rPr>
          <w:rFonts w:ascii="Times New Roman" w:hAnsi="Times New Roman" w:cs="Times New Roman"/>
          <w:sz w:val="28"/>
          <w:szCs w:val="28"/>
        </w:rPr>
        <w:t xml:space="preserve">  приходятся на бюджетные, в том числе:</w:t>
      </w:r>
    </w:p>
    <w:p w:rsidR="0007608E" w:rsidRPr="00014227" w:rsidRDefault="0007608E" w:rsidP="00A36E6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14227">
        <w:rPr>
          <w:rFonts w:ascii="Times New Roman" w:hAnsi="Times New Roman" w:cs="Times New Roman"/>
          <w:sz w:val="28"/>
          <w:szCs w:val="28"/>
        </w:rPr>
        <w:t xml:space="preserve">      </w:t>
      </w:r>
      <w:r w:rsidR="00062CBE" w:rsidRPr="00014227">
        <w:rPr>
          <w:rFonts w:ascii="Times New Roman" w:hAnsi="Times New Roman" w:cs="Times New Roman"/>
          <w:sz w:val="28"/>
          <w:szCs w:val="28"/>
        </w:rPr>
        <w:t>60,2</w:t>
      </w:r>
      <w:r w:rsidRPr="00014227">
        <w:rPr>
          <w:rFonts w:ascii="Times New Roman" w:hAnsi="Times New Roman" w:cs="Times New Roman"/>
          <w:sz w:val="28"/>
          <w:szCs w:val="28"/>
        </w:rPr>
        <w:t xml:space="preserve">% средства районного бюджета – </w:t>
      </w:r>
      <w:r w:rsidR="00062CBE" w:rsidRPr="00014227">
        <w:rPr>
          <w:rFonts w:ascii="Times New Roman" w:hAnsi="Times New Roman" w:cs="Times New Roman"/>
          <w:sz w:val="28"/>
          <w:szCs w:val="28"/>
        </w:rPr>
        <w:t>86,5</w:t>
      </w:r>
      <w:r w:rsidRPr="00014227">
        <w:rPr>
          <w:rFonts w:ascii="Times New Roman" w:hAnsi="Times New Roman" w:cs="Times New Roman"/>
          <w:sz w:val="28"/>
          <w:szCs w:val="28"/>
        </w:rPr>
        <w:t xml:space="preserve"> млн.рублей;</w:t>
      </w:r>
    </w:p>
    <w:p w:rsidR="00E27821" w:rsidRPr="00014227" w:rsidRDefault="00E27821" w:rsidP="00A36E6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14227">
        <w:rPr>
          <w:rFonts w:ascii="Times New Roman" w:hAnsi="Times New Roman" w:cs="Times New Roman"/>
          <w:sz w:val="28"/>
          <w:szCs w:val="28"/>
        </w:rPr>
        <w:t xml:space="preserve">      </w:t>
      </w:r>
      <w:r w:rsidR="00062CBE" w:rsidRPr="00014227">
        <w:rPr>
          <w:rFonts w:ascii="Times New Roman" w:hAnsi="Times New Roman" w:cs="Times New Roman"/>
          <w:sz w:val="28"/>
          <w:szCs w:val="28"/>
        </w:rPr>
        <w:t>39,5</w:t>
      </w:r>
      <w:r w:rsidRPr="00014227">
        <w:rPr>
          <w:rFonts w:ascii="Times New Roman" w:hAnsi="Times New Roman" w:cs="Times New Roman"/>
          <w:sz w:val="28"/>
          <w:szCs w:val="28"/>
        </w:rPr>
        <w:t xml:space="preserve">% средства областного бюджета – </w:t>
      </w:r>
      <w:r w:rsidR="00062CBE" w:rsidRPr="00014227">
        <w:rPr>
          <w:rFonts w:ascii="Times New Roman" w:hAnsi="Times New Roman" w:cs="Times New Roman"/>
          <w:sz w:val="28"/>
          <w:szCs w:val="28"/>
        </w:rPr>
        <w:t xml:space="preserve">56,7 </w:t>
      </w:r>
      <w:r w:rsidRPr="00014227">
        <w:rPr>
          <w:rFonts w:ascii="Times New Roman" w:hAnsi="Times New Roman" w:cs="Times New Roman"/>
          <w:sz w:val="28"/>
          <w:szCs w:val="28"/>
        </w:rPr>
        <w:t>млн.рублей;</w:t>
      </w:r>
    </w:p>
    <w:p w:rsidR="00E27821" w:rsidRPr="00014227" w:rsidRDefault="00E27821" w:rsidP="00A36E6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14227">
        <w:rPr>
          <w:rFonts w:ascii="Times New Roman" w:hAnsi="Times New Roman" w:cs="Times New Roman"/>
          <w:sz w:val="28"/>
          <w:szCs w:val="28"/>
        </w:rPr>
        <w:t xml:space="preserve">      </w:t>
      </w:r>
      <w:r w:rsidR="00AD1D3F" w:rsidRPr="00014227">
        <w:rPr>
          <w:rFonts w:ascii="Times New Roman" w:hAnsi="Times New Roman" w:cs="Times New Roman"/>
          <w:sz w:val="28"/>
          <w:szCs w:val="28"/>
        </w:rPr>
        <w:t>0,</w:t>
      </w:r>
      <w:r w:rsidR="00062CBE" w:rsidRPr="00014227">
        <w:rPr>
          <w:rFonts w:ascii="Times New Roman" w:hAnsi="Times New Roman" w:cs="Times New Roman"/>
          <w:sz w:val="28"/>
          <w:szCs w:val="28"/>
        </w:rPr>
        <w:t>3</w:t>
      </w:r>
      <w:r w:rsidRPr="00014227">
        <w:rPr>
          <w:rFonts w:ascii="Times New Roman" w:hAnsi="Times New Roman" w:cs="Times New Roman"/>
          <w:sz w:val="28"/>
          <w:szCs w:val="28"/>
        </w:rPr>
        <w:t xml:space="preserve">% средства федерального бюджета – </w:t>
      </w:r>
      <w:r w:rsidR="00062CBE" w:rsidRPr="00014227">
        <w:rPr>
          <w:rFonts w:ascii="Times New Roman" w:hAnsi="Times New Roman" w:cs="Times New Roman"/>
          <w:sz w:val="28"/>
          <w:szCs w:val="28"/>
        </w:rPr>
        <w:t>0,5</w:t>
      </w:r>
      <w:r w:rsidR="007C5123" w:rsidRPr="00014227">
        <w:rPr>
          <w:rFonts w:ascii="Times New Roman" w:hAnsi="Times New Roman" w:cs="Times New Roman"/>
          <w:sz w:val="28"/>
          <w:szCs w:val="28"/>
        </w:rPr>
        <w:t xml:space="preserve"> млн.рублей</w:t>
      </w:r>
      <w:r w:rsidR="00062CBE" w:rsidRPr="00014227">
        <w:rPr>
          <w:rFonts w:ascii="Times New Roman" w:hAnsi="Times New Roman" w:cs="Times New Roman"/>
          <w:sz w:val="28"/>
          <w:szCs w:val="28"/>
        </w:rPr>
        <w:t>;</w:t>
      </w:r>
    </w:p>
    <w:p w:rsidR="00062CBE" w:rsidRPr="00014227" w:rsidRDefault="00062CBE" w:rsidP="00A36E6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14227">
        <w:rPr>
          <w:rFonts w:ascii="Times New Roman" w:hAnsi="Times New Roman" w:cs="Times New Roman"/>
          <w:sz w:val="28"/>
          <w:szCs w:val="28"/>
        </w:rPr>
        <w:t xml:space="preserve">                внебюджетные средства – 0,1 млн.рублей.</w:t>
      </w:r>
    </w:p>
    <w:p w:rsidR="00B4065D" w:rsidRPr="00014227" w:rsidRDefault="00FF4212" w:rsidP="00A36E6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14227">
        <w:rPr>
          <w:rFonts w:ascii="Times New Roman" w:hAnsi="Times New Roman" w:cs="Times New Roman"/>
          <w:sz w:val="28"/>
          <w:szCs w:val="28"/>
        </w:rPr>
        <w:t xml:space="preserve">      </w:t>
      </w:r>
      <w:r w:rsidR="00B4065D" w:rsidRPr="00014227">
        <w:rPr>
          <w:rFonts w:ascii="Times New Roman" w:hAnsi="Times New Roman" w:cs="Times New Roman"/>
          <w:sz w:val="28"/>
          <w:szCs w:val="28"/>
        </w:rPr>
        <w:t>В 20</w:t>
      </w:r>
      <w:r w:rsidR="00AD1D3F" w:rsidRPr="00014227">
        <w:rPr>
          <w:rFonts w:ascii="Times New Roman" w:hAnsi="Times New Roman" w:cs="Times New Roman"/>
          <w:sz w:val="28"/>
          <w:szCs w:val="28"/>
        </w:rPr>
        <w:t>2</w:t>
      </w:r>
      <w:r w:rsidR="00062CBE" w:rsidRPr="00014227">
        <w:rPr>
          <w:rFonts w:ascii="Times New Roman" w:hAnsi="Times New Roman" w:cs="Times New Roman"/>
          <w:sz w:val="28"/>
          <w:szCs w:val="28"/>
        </w:rPr>
        <w:t>1</w:t>
      </w:r>
      <w:r w:rsidR="00B4065D" w:rsidRPr="00014227">
        <w:rPr>
          <w:rFonts w:ascii="Times New Roman" w:hAnsi="Times New Roman" w:cs="Times New Roman"/>
          <w:sz w:val="28"/>
          <w:szCs w:val="28"/>
        </w:rPr>
        <w:t xml:space="preserve"> году в общей сумме бюджетных ассигнований </w:t>
      </w:r>
      <w:r w:rsidR="00B4065D" w:rsidRPr="00014227">
        <w:rPr>
          <w:rFonts w:ascii="Times New Roman" w:hAnsi="Times New Roman" w:cs="Times New Roman"/>
          <w:b/>
          <w:sz w:val="28"/>
          <w:szCs w:val="28"/>
        </w:rPr>
        <w:t xml:space="preserve">областного бюджета, </w:t>
      </w:r>
      <w:r w:rsidR="00B4065D" w:rsidRPr="00014227">
        <w:rPr>
          <w:rFonts w:ascii="Times New Roman" w:hAnsi="Times New Roman" w:cs="Times New Roman"/>
          <w:sz w:val="28"/>
          <w:szCs w:val="28"/>
        </w:rPr>
        <w:t xml:space="preserve">предусмотренных на реализацию муниципальных программ, более 50% расходов приходилось на </w:t>
      </w:r>
      <w:r w:rsidR="00AD1D3F" w:rsidRPr="00014227">
        <w:rPr>
          <w:rFonts w:ascii="Times New Roman" w:hAnsi="Times New Roman" w:cs="Times New Roman"/>
          <w:sz w:val="28"/>
          <w:szCs w:val="28"/>
        </w:rPr>
        <w:t>3</w:t>
      </w:r>
      <w:r w:rsidR="00B4065D" w:rsidRPr="00014227">
        <w:rPr>
          <w:rFonts w:ascii="Times New Roman" w:hAnsi="Times New Roman" w:cs="Times New Roman"/>
          <w:sz w:val="28"/>
          <w:szCs w:val="28"/>
        </w:rPr>
        <w:t xml:space="preserve"> муниципальные программы:</w:t>
      </w:r>
    </w:p>
    <w:p w:rsidR="007911AB" w:rsidRPr="00014227" w:rsidRDefault="007911AB" w:rsidP="00A36E6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14227">
        <w:rPr>
          <w:rFonts w:ascii="Times New Roman" w:hAnsi="Times New Roman" w:cs="Times New Roman"/>
          <w:sz w:val="28"/>
          <w:szCs w:val="28"/>
        </w:rPr>
        <w:t xml:space="preserve">    «Развитие транспортной системы» - </w:t>
      </w:r>
      <w:r w:rsidR="00062CBE" w:rsidRPr="00014227">
        <w:rPr>
          <w:rFonts w:ascii="Times New Roman" w:hAnsi="Times New Roman" w:cs="Times New Roman"/>
          <w:sz w:val="28"/>
          <w:szCs w:val="28"/>
        </w:rPr>
        <w:t>11,1</w:t>
      </w:r>
      <w:r w:rsidRPr="00014227">
        <w:rPr>
          <w:rFonts w:ascii="Times New Roman" w:hAnsi="Times New Roman" w:cs="Times New Roman"/>
          <w:sz w:val="28"/>
          <w:szCs w:val="28"/>
        </w:rPr>
        <w:t xml:space="preserve"> млн.рублей;</w:t>
      </w:r>
    </w:p>
    <w:p w:rsidR="00B4065D" w:rsidRPr="00014227" w:rsidRDefault="00B4065D" w:rsidP="00A36E6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14227">
        <w:rPr>
          <w:rFonts w:ascii="Times New Roman" w:hAnsi="Times New Roman" w:cs="Times New Roman"/>
          <w:sz w:val="28"/>
          <w:szCs w:val="28"/>
        </w:rPr>
        <w:t xml:space="preserve">    </w:t>
      </w:r>
      <w:r w:rsidR="000D7ADE" w:rsidRPr="00014227">
        <w:rPr>
          <w:rFonts w:ascii="Times New Roman" w:hAnsi="Times New Roman" w:cs="Times New Roman"/>
          <w:sz w:val="28"/>
          <w:szCs w:val="28"/>
        </w:rPr>
        <w:t xml:space="preserve">«Развитие агропромышленного комплекса» - </w:t>
      </w:r>
      <w:r w:rsidR="00062CBE" w:rsidRPr="00014227">
        <w:rPr>
          <w:rFonts w:ascii="Times New Roman" w:hAnsi="Times New Roman" w:cs="Times New Roman"/>
          <w:sz w:val="28"/>
          <w:szCs w:val="28"/>
        </w:rPr>
        <w:t>1,1 млн.рублей;</w:t>
      </w:r>
    </w:p>
    <w:p w:rsidR="00062CBE" w:rsidRPr="00014227" w:rsidRDefault="00062CBE" w:rsidP="00A36E6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14227">
        <w:rPr>
          <w:rFonts w:ascii="Times New Roman" w:hAnsi="Times New Roman" w:cs="Times New Roman"/>
          <w:sz w:val="28"/>
          <w:szCs w:val="28"/>
        </w:rPr>
        <w:lastRenderedPageBreak/>
        <w:t xml:space="preserve">     «Обеспечение безопасности жизнедеятельности населения» - 1,1 млн. рублей.</w:t>
      </w:r>
    </w:p>
    <w:p w:rsidR="00BB4462" w:rsidRPr="00014227" w:rsidRDefault="00BB4462" w:rsidP="00A36E6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14227">
        <w:rPr>
          <w:rFonts w:ascii="Times New Roman" w:hAnsi="Times New Roman" w:cs="Times New Roman"/>
          <w:sz w:val="28"/>
          <w:szCs w:val="28"/>
        </w:rPr>
        <w:t xml:space="preserve">  </w:t>
      </w:r>
      <w:r w:rsidR="000D7ADE" w:rsidRPr="00014227">
        <w:rPr>
          <w:rFonts w:ascii="Times New Roman" w:hAnsi="Times New Roman" w:cs="Times New Roman"/>
          <w:sz w:val="28"/>
          <w:szCs w:val="28"/>
        </w:rPr>
        <w:t xml:space="preserve"> </w:t>
      </w:r>
      <w:r w:rsidRPr="00014227">
        <w:rPr>
          <w:rFonts w:ascii="Times New Roman" w:hAnsi="Times New Roman" w:cs="Times New Roman"/>
          <w:sz w:val="28"/>
          <w:szCs w:val="28"/>
        </w:rPr>
        <w:t xml:space="preserve">  За счет областного бюджета также финансировались программы:</w:t>
      </w:r>
    </w:p>
    <w:p w:rsidR="00E65860" w:rsidRPr="00014227" w:rsidRDefault="00E65860" w:rsidP="007911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14227">
        <w:rPr>
          <w:rFonts w:ascii="Times New Roman" w:hAnsi="Times New Roman" w:cs="Times New Roman"/>
          <w:sz w:val="28"/>
          <w:szCs w:val="28"/>
        </w:rPr>
        <w:t xml:space="preserve">    </w:t>
      </w:r>
      <w:r w:rsidR="00BB4462" w:rsidRPr="00014227">
        <w:rPr>
          <w:rFonts w:ascii="Times New Roman" w:hAnsi="Times New Roman" w:cs="Times New Roman"/>
          <w:sz w:val="28"/>
          <w:szCs w:val="28"/>
        </w:rPr>
        <w:t>«</w:t>
      </w:r>
      <w:r w:rsidR="004C7642" w:rsidRPr="00014227">
        <w:rPr>
          <w:rFonts w:ascii="Times New Roman" w:hAnsi="Times New Roman" w:cs="Times New Roman"/>
          <w:sz w:val="28"/>
          <w:szCs w:val="28"/>
        </w:rPr>
        <w:t xml:space="preserve">Управление муниципальными финансами и регулирование межбюджетных отношений» - </w:t>
      </w:r>
      <w:r w:rsidR="00062CBE" w:rsidRPr="00014227">
        <w:rPr>
          <w:rFonts w:ascii="Times New Roman" w:hAnsi="Times New Roman" w:cs="Times New Roman"/>
          <w:sz w:val="28"/>
          <w:szCs w:val="28"/>
        </w:rPr>
        <w:t>2,8</w:t>
      </w:r>
      <w:r w:rsidR="004C7642" w:rsidRPr="00014227">
        <w:rPr>
          <w:rFonts w:ascii="Times New Roman" w:hAnsi="Times New Roman" w:cs="Times New Roman"/>
          <w:sz w:val="28"/>
          <w:szCs w:val="28"/>
        </w:rPr>
        <w:t xml:space="preserve"> млн.рублей;</w:t>
      </w:r>
    </w:p>
    <w:p w:rsidR="000D7ADE" w:rsidRPr="00014227" w:rsidRDefault="000D7ADE" w:rsidP="007911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14227">
        <w:rPr>
          <w:rFonts w:ascii="Times New Roman" w:hAnsi="Times New Roman" w:cs="Times New Roman"/>
          <w:sz w:val="28"/>
          <w:szCs w:val="28"/>
        </w:rPr>
        <w:t xml:space="preserve">     «Развитие культуры» - 1</w:t>
      </w:r>
      <w:r w:rsidR="0002154B" w:rsidRPr="00014227">
        <w:rPr>
          <w:rFonts w:ascii="Times New Roman" w:hAnsi="Times New Roman" w:cs="Times New Roman"/>
          <w:sz w:val="28"/>
          <w:szCs w:val="28"/>
        </w:rPr>
        <w:t>5,</w:t>
      </w:r>
      <w:r w:rsidR="00014227" w:rsidRPr="00014227">
        <w:rPr>
          <w:rFonts w:ascii="Times New Roman" w:hAnsi="Times New Roman" w:cs="Times New Roman"/>
          <w:sz w:val="28"/>
          <w:szCs w:val="28"/>
        </w:rPr>
        <w:t>4</w:t>
      </w:r>
      <w:r w:rsidRPr="00014227">
        <w:rPr>
          <w:rFonts w:ascii="Times New Roman" w:hAnsi="Times New Roman" w:cs="Times New Roman"/>
          <w:sz w:val="28"/>
          <w:szCs w:val="28"/>
        </w:rPr>
        <w:t xml:space="preserve"> млн.рублей;</w:t>
      </w:r>
    </w:p>
    <w:p w:rsidR="0002154B" w:rsidRPr="00014227" w:rsidRDefault="0002154B" w:rsidP="007911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14227">
        <w:rPr>
          <w:rFonts w:ascii="Times New Roman" w:hAnsi="Times New Roman" w:cs="Times New Roman"/>
          <w:sz w:val="28"/>
          <w:szCs w:val="28"/>
        </w:rPr>
        <w:t xml:space="preserve">     «Развитие муниципального управления» - 0,</w:t>
      </w:r>
      <w:r w:rsidR="00014227" w:rsidRPr="00014227">
        <w:rPr>
          <w:rFonts w:ascii="Times New Roman" w:hAnsi="Times New Roman" w:cs="Times New Roman"/>
          <w:sz w:val="28"/>
          <w:szCs w:val="28"/>
        </w:rPr>
        <w:t>1 млн.рублей;</w:t>
      </w:r>
    </w:p>
    <w:p w:rsidR="00014227" w:rsidRPr="00014227" w:rsidRDefault="00014227" w:rsidP="007911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14227">
        <w:rPr>
          <w:rFonts w:ascii="Times New Roman" w:hAnsi="Times New Roman" w:cs="Times New Roman"/>
          <w:sz w:val="28"/>
          <w:szCs w:val="28"/>
        </w:rPr>
        <w:t xml:space="preserve">     «Развитие образования» - 25,2 млн.рублей.</w:t>
      </w:r>
    </w:p>
    <w:p w:rsidR="00B4065D" w:rsidRPr="00014227" w:rsidRDefault="000917E7" w:rsidP="00A36E6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14227">
        <w:rPr>
          <w:rFonts w:ascii="Times New Roman" w:hAnsi="Times New Roman" w:cs="Times New Roman"/>
          <w:sz w:val="28"/>
          <w:szCs w:val="28"/>
        </w:rPr>
        <w:t xml:space="preserve">    </w:t>
      </w:r>
      <w:r w:rsidR="00651142" w:rsidRPr="00014227">
        <w:rPr>
          <w:rFonts w:ascii="Times New Roman" w:hAnsi="Times New Roman" w:cs="Times New Roman"/>
          <w:sz w:val="28"/>
          <w:szCs w:val="28"/>
        </w:rPr>
        <w:t>С</w:t>
      </w:r>
      <w:r w:rsidRPr="00014227">
        <w:rPr>
          <w:rFonts w:ascii="Times New Roman" w:hAnsi="Times New Roman" w:cs="Times New Roman"/>
          <w:sz w:val="28"/>
          <w:szCs w:val="28"/>
        </w:rPr>
        <w:t>редств</w:t>
      </w:r>
      <w:r w:rsidR="00651142" w:rsidRPr="00014227">
        <w:rPr>
          <w:rFonts w:ascii="Times New Roman" w:hAnsi="Times New Roman" w:cs="Times New Roman"/>
          <w:sz w:val="28"/>
          <w:szCs w:val="28"/>
        </w:rPr>
        <w:t>а</w:t>
      </w:r>
      <w:r w:rsidRPr="00014227">
        <w:rPr>
          <w:rFonts w:ascii="Times New Roman" w:hAnsi="Times New Roman" w:cs="Times New Roman"/>
          <w:sz w:val="28"/>
          <w:szCs w:val="28"/>
        </w:rPr>
        <w:t xml:space="preserve"> </w:t>
      </w:r>
      <w:r w:rsidRPr="00014227">
        <w:rPr>
          <w:rFonts w:ascii="Times New Roman" w:hAnsi="Times New Roman" w:cs="Times New Roman"/>
          <w:b/>
          <w:sz w:val="28"/>
          <w:szCs w:val="28"/>
        </w:rPr>
        <w:t xml:space="preserve">районного бюджета </w:t>
      </w:r>
      <w:r w:rsidRPr="00014227">
        <w:rPr>
          <w:rFonts w:ascii="Times New Roman" w:hAnsi="Times New Roman" w:cs="Times New Roman"/>
          <w:sz w:val="28"/>
          <w:szCs w:val="28"/>
        </w:rPr>
        <w:t>(</w:t>
      </w:r>
      <w:r w:rsidR="00014227" w:rsidRPr="00014227">
        <w:rPr>
          <w:rFonts w:ascii="Times New Roman" w:hAnsi="Times New Roman" w:cs="Times New Roman"/>
          <w:sz w:val="28"/>
          <w:szCs w:val="28"/>
        </w:rPr>
        <w:t>86,5</w:t>
      </w:r>
      <w:r w:rsidRPr="00014227">
        <w:rPr>
          <w:rFonts w:ascii="Times New Roman" w:hAnsi="Times New Roman" w:cs="Times New Roman"/>
          <w:sz w:val="28"/>
          <w:szCs w:val="28"/>
        </w:rPr>
        <w:t xml:space="preserve"> млн.рублей или </w:t>
      </w:r>
      <w:r w:rsidR="00014227" w:rsidRPr="00014227">
        <w:rPr>
          <w:rFonts w:ascii="Times New Roman" w:hAnsi="Times New Roman" w:cs="Times New Roman"/>
          <w:sz w:val="28"/>
          <w:szCs w:val="28"/>
        </w:rPr>
        <w:t>60,2</w:t>
      </w:r>
      <w:r w:rsidRPr="00014227">
        <w:rPr>
          <w:rFonts w:ascii="Times New Roman" w:hAnsi="Times New Roman" w:cs="Times New Roman"/>
          <w:sz w:val="28"/>
          <w:szCs w:val="28"/>
        </w:rPr>
        <w:t xml:space="preserve">% общего объема) приходится в рамках реализации </w:t>
      </w:r>
      <w:r w:rsidR="000D7ADE" w:rsidRPr="00014227">
        <w:rPr>
          <w:rFonts w:ascii="Times New Roman" w:hAnsi="Times New Roman" w:cs="Times New Roman"/>
          <w:sz w:val="28"/>
          <w:szCs w:val="28"/>
        </w:rPr>
        <w:t>1</w:t>
      </w:r>
      <w:r w:rsidR="00014227" w:rsidRPr="00014227">
        <w:rPr>
          <w:rFonts w:ascii="Times New Roman" w:hAnsi="Times New Roman" w:cs="Times New Roman"/>
          <w:sz w:val="28"/>
          <w:szCs w:val="28"/>
        </w:rPr>
        <w:t>2</w:t>
      </w:r>
      <w:r w:rsidRPr="00014227">
        <w:rPr>
          <w:rFonts w:ascii="Times New Roman" w:hAnsi="Times New Roman" w:cs="Times New Roman"/>
          <w:sz w:val="28"/>
          <w:szCs w:val="28"/>
        </w:rPr>
        <w:t xml:space="preserve"> муниципальных программ Немского района;</w:t>
      </w:r>
    </w:p>
    <w:p w:rsidR="000917E7" w:rsidRPr="00014227" w:rsidRDefault="000917E7" w:rsidP="00A36E6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14227">
        <w:rPr>
          <w:rFonts w:ascii="Times New Roman" w:hAnsi="Times New Roman" w:cs="Times New Roman"/>
          <w:sz w:val="28"/>
          <w:szCs w:val="28"/>
        </w:rPr>
        <w:t xml:space="preserve">     «Развитие образования» - </w:t>
      </w:r>
      <w:r w:rsidR="00014227" w:rsidRPr="00014227">
        <w:rPr>
          <w:rFonts w:ascii="Times New Roman" w:hAnsi="Times New Roman" w:cs="Times New Roman"/>
          <w:sz w:val="28"/>
          <w:szCs w:val="28"/>
        </w:rPr>
        <w:t>25,8</w:t>
      </w:r>
      <w:r w:rsidRPr="00014227">
        <w:rPr>
          <w:rFonts w:ascii="Times New Roman" w:hAnsi="Times New Roman" w:cs="Times New Roman"/>
          <w:sz w:val="28"/>
          <w:szCs w:val="28"/>
        </w:rPr>
        <w:t xml:space="preserve"> млн.рублей;</w:t>
      </w:r>
    </w:p>
    <w:p w:rsidR="000917E7" w:rsidRPr="00014227" w:rsidRDefault="004C7642" w:rsidP="00A36E6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14227">
        <w:rPr>
          <w:rFonts w:ascii="Times New Roman" w:hAnsi="Times New Roman" w:cs="Times New Roman"/>
          <w:sz w:val="28"/>
          <w:szCs w:val="28"/>
        </w:rPr>
        <w:t xml:space="preserve">     </w:t>
      </w:r>
      <w:r w:rsidR="000917E7" w:rsidRPr="00014227">
        <w:rPr>
          <w:rFonts w:ascii="Times New Roman" w:hAnsi="Times New Roman" w:cs="Times New Roman"/>
          <w:sz w:val="28"/>
          <w:szCs w:val="28"/>
        </w:rPr>
        <w:t>«</w:t>
      </w:r>
      <w:r w:rsidR="003B56E9" w:rsidRPr="00014227">
        <w:rPr>
          <w:rFonts w:ascii="Times New Roman" w:hAnsi="Times New Roman" w:cs="Times New Roman"/>
          <w:sz w:val="28"/>
          <w:szCs w:val="28"/>
        </w:rPr>
        <w:t>Развитие муниципального управления</w:t>
      </w:r>
      <w:r w:rsidR="000917E7" w:rsidRPr="00014227">
        <w:rPr>
          <w:rFonts w:ascii="Times New Roman" w:hAnsi="Times New Roman" w:cs="Times New Roman"/>
          <w:sz w:val="28"/>
          <w:szCs w:val="28"/>
        </w:rPr>
        <w:t xml:space="preserve">» - </w:t>
      </w:r>
      <w:r w:rsidR="00014227" w:rsidRPr="00014227">
        <w:rPr>
          <w:rFonts w:ascii="Times New Roman" w:hAnsi="Times New Roman" w:cs="Times New Roman"/>
          <w:sz w:val="28"/>
          <w:szCs w:val="28"/>
        </w:rPr>
        <w:t>24,3</w:t>
      </w:r>
      <w:r w:rsidR="000917E7" w:rsidRPr="00014227">
        <w:rPr>
          <w:rFonts w:ascii="Times New Roman" w:hAnsi="Times New Roman" w:cs="Times New Roman"/>
          <w:sz w:val="28"/>
          <w:szCs w:val="28"/>
        </w:rPr>
        <w:t xml:space="preserve"> млн.рублей;</w:t>
      </w:r>
    </w:p>
    <w:p w:rsidR="004C7642" w:rsidRPr="00014227" w:rsidRDefault="004C7642" w:rsidP="004C764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14227">
        <w:rPr>
          <w:rFonts w:ascii="Times New Roman" w:hAnsi="Times New Roman" w:cs="Times New Roman"/>
          <w:sz w:val="28"/>
          <w:szCs w:val="28"/>
        </w:rPr>
        <w:t xml:space="preserve">     «Развитие транспортной системы» - </w:t>
      </w:r>
      <w:r w:rsidR="00014227" w:rsidRPr="00014227">
        <w:rPr>
          <w:rFonts w:ascii="Times New Roman" w:hAnsi="Times New Roman" w:cs="Times New Roman"/>
          <w:sz w:val="28"/>
          <w:szCs w:val="28"/>
        </w:rPr>
        <w:t>4,8</w:t>
      </w:r>
      <w:r w:rsidRPr="00014227">
        <w:rPr>
          <w:rFonts w:ascii="Times New Roman" w:hAnsi="Times New Roman" w:cs="Times New Roman"/>
          <w:sz w:val="28"/>
          <w:szCs w:val="28"/>
        </w:rPr>
        <w:t xml:space="preserve"> млн.рублей;</w:t>
      </w:r>
    </w:p>
    <w:p w:rsidR="004C7642" w:rsidRPr="00014227" w:rsidRDefault="004C7642" w:rsidP="00A36E6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14227">
        <w:rPr>
          <w:rFonts w:ascii="Times New Roman" w:hAnsi="Times New Roman" w:cs="Times New Roman"/>
          <w:sz w:val="28"/>
          <w:szCs w:val="28"/>
        </w:rPr>
        <w:t xml:space="preserve">     «Обеспечение безопасности жизнедеятельности населения» - </w:t>
      </w:r>
      <w:r w:rsidR="00014227" w:rsidRPr="00014227">
        <w:rPr>
          <w:rFonts w:ascii="Times New Roman" w:hAnsi="Times New Roman" w:cs="Times New Roman"/>
          <w:sz w:val="28"/>
          <w:szCs w:val="28"/>
        </w:rPr>
        <w:t>0,1</w:t>
      </w:r>
      <w:r w:rsidRPr="00014227">
        <w:rPr>
          <w:rFonts w:ascii="Times New Roman" w:hAnsi="Times New Roman" w:cs="Times New Roman"/>
          <w:sz w:val="28"/>
          <w:szCs w:val="28"/>
        </w:rPr>
        <w:t xml:space="preserve"> млн.рублей;</w:t>
      </w:r>
    </w:p>
    <w:p w:rsidR="004C7642" w:rsidRPr="00014227" w:rsidRDefault="000D7ADE" w:rsidP="00A36E6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14227">
        <w:rPr>
          <w:rFonts w:ascii="Times New Roman" w:hAnsi="Times New Roman" w:cs="Times New Roman"/>
          <w:sz w:val="28"/>
          <w:szCs w:val="28"/>
        </w:rPr>
        <w:t xml:space="preserve">     «Развитие культуры» - </w:t>
      </w:r>
      <w:r w:rsidR="00014227" w:rsidRPr="00014227">
        <w:rPr>
          <w:rFonts w:ascii="Times New Roman" w:hAnsi="Times New Roman" w:cs="Times New Roman"/>
          <w:sz w:val="28"/>
          <w:szCs w:val="28"/>
        </w:rPr>
        <w:t>19,7</w:t>
      </w:r>
      <w:r w:rsidR="004C7642" w:rsidRPr="00014227">
        <w:rPr>
          <w:rFonts w:ascii="Times New Roman" w:hAnsi="Times New Roman" w:cs="Times New Roman"/>
          <w:sz w:val="28"/>
          <w:szCs w:val="28"/>
        </w:rPr>
        <w:t xml:space="preserve"> млн.рублей;</w:t>
      </w:r>
    </w:p>
    <w:p w:rsidR="000917E7" w:rsidRPr="00014227" w:rsidRDefault="000917E7" w:rsidP="00A36E6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14227">
        <w:rPr>
          <w:rFonts w:ascii="Times New Roman" w:hAnsi="Times New Roman" w:cs="Times New Roman"/>
          <w:sz w:val="28"/>
          <w:szCs w:val="28"/>
        </w:rPr>
        <w:t xml:space="preserve">     «</w:t>
      </w:r>
      <w:r w:rsidR="003B56E9" w:rsidRPr="00014227">
        <w:rPr>
          <w:rFonts w:ascii="Times New Roman" w:hAnsi="Times New Roman" w:cs="Times New Roman"/>
          <w:sz w:val="28"/>
          <w:szCs w:val="28"/>
        </w:rPr>
        <w:t>Управление муниципальными финансами и регулирование межбюджетных отношений</w:t>
      </w:r>
      <w:r w:rsidR="00186A55" w:rsidRPr="00014227">
        <w:rPr>
          <w:rFonts w:ascii="Times New Roman" w:hAnsi="Times New Roman" w:cs="Times New Roman"/>
          <w:sz w:val="28"/>
          <w:szCs w:val="28"/>
        </w:rPr>
        <w:t xml:space="preserve">» - </w:t>
      </w:r>
      <w:r w:rsidR="0002154B" w:rsidRPr="00014227">
        <w:rPr>
          <w:rFonts w:ascii="Times New Roman" w:hAnsi="Times New Roman" w:cs="Times New Roman"/>
          <w:sz w:val="28"/>
          <w:szCs w:val="28"/>
        </w:rPr>
        <w:t>9,</w:t>
      </w:r>
      <w:r w:rsidR="00014227" w:rsidRPr="00014227">
        <w:rPr>
          <w:rFonts w:ascii="Times New Roman" w:hAnsi="Times New Roman" w:cs="Times New Roman"/>
          <w:sz w:val="28"/>
          <w:szCs w:val="28"/>
        </w:rPr>
        <w:t>5</w:t>
      </w:r>
      <w:r w:rsidR="00186A55" w:rsidRPr="00014227">
        <w:rPr>
          <w:rFonts w:ascii="Times New Roman" w:hAnsi="Times New Roman" w:cs="Times New Roman"/>
          <w:sz w:val="28"/>
          <w:szCs w:val="28"/>
        </w:rPr>
        <w:t xml:space="preserve"> млн.рублей;</w:t>
      </w:r>
    </w:p>
    <w:p w:rsidR="004C7642" w:rsidRPr="00014227" w:rsidRDefault="004C7642" w:rsidP="00A36E6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14227">
        <w:rPr>
          <w:rFonts w:ascii="Times New Roman" w:hAnsi="Times New Roman" w:cs="Times New Roman"/>
          <w:sz w:val="28"/>
          <w:szCs w:val="28"/>
        </w:rPr>
        <w:t xml:space="preserve">     «Развитие АПК» - </w:t>
      </w:r>
      <w:r w:rsidR="000D7ADE" w:rsidRPr="00014227">
        <w:rPr>
          <w:rFonts w:ascii="Times New Roman" w:hAnsi="Times New Roman" w:cs="Times New Roman"/>
          <w:sz w:val="28"/>
          <w:szCs w:val="28"/>
        </w:rPr>
        <w:t>0,</w:t>
      </w:r>
      <w:r w:rsidR="00014227" w:rsidRPr="00014227">
        <w:rPr>
          <w:rFonts w:ascii="Times New Roman" w:hAnsi="Times New Roman" w:cs="Times New Roman"/>
          <w:sz w:val="28"/>
          <w:szCs w:val="28"/>
        </w:rPr>
        <w:t>0</w:t>
      </w:r>
      <w:r w:rsidR="0002154B" w:rsidRPr="00014227">
        <w:rPr>
          <w:rFonts w:ascii="Times New Roman" w:hAnsi="Times New Roman" w:cs="Times New Roman"/>
          <w:sz w:val="28"/>
          <w:szCs w:val="28"/>
        </w:rPr>
        <w:t>1</w:t>
      </w:r>
      <w:r w:rsidRPr="00014227">
        <w:rPr>
          <w:rFonts w:ascii="Times New Roman" w:hAnsi="Times New Roman" w:cs="Times New Roman"/>
          <w:sz w:val="28"/>
          <w:szCs w:val="28"/>
        </w:rPr>
        <w:t xml:space="preserve"> млн.рублей;</w:t>
      </w:r>
    </w:p>
    <w:p w:rsidR="004C7642" w:rsidRPr="00014227" w:rsidRDefault="004C7642" w:rsidP="004C764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14227">
        <w:rPr>
          <w:rFonts w:ascii="Times New Roman" w:hAnsi="Times New Roman" w:cs="Times New Roman"/>
          <w:sz w:val="28"/>
          <w:szCs w:val="28"/>
        </w:rPr>
        <w:t xml:space="preserve">     «Управление муниципальным имуществом» - </w:t>
      </w:r>
      <w:r w:rsidR="00014227" w:rsidRPr="00014227">
        <w:rPr>
          <w:rFonts w:ascii="Times New Roman" w:hAnsi="Times New Roman" w:cs="Times New Roman"/>
          <w:sz w:val="28"/>
          <w:szCs w:val="28"/>
        </w:rPr>
        <w:t>1,7</w:t>
      </w:r>
      <w:r w:rsidRPr="00014227">
        <w:rPr>
          <w:rFonts w:ascii="Times New Roman" w:hAnsi="Times New Roman" w:cs="Times New Roman"/>
          <w:sz w:val="28"/>
          <w:szCs w:val="28"/>
        </w:rPr>
        <w:t xml:space="preserve"> </w:t>
      </w:r>
      <w:r w:rsidR="00AB08B1" w:rsidRPr="00014227">
        <w:rPr>
          <w:rFonts w:ascii="Times New Roman" w:hAnsi="Times New Roman" w:cs="Times New Roman"/>
          <w:sz w:val="28"/>
          <w:szCs w:val="28"/>
        </w:rPr>
        <w:t>млн</w:t>
      </w:r>
      <w:r w:rsidRPr="00014227">
        <w:rPr>
          <w:rFonts w:ascii="Times New Roman" w:hAnsi="Times New Roman" w:cs="Times New Roman"/>
          <w:sz w:val="28"/>
          <w:szCs w:val="28"/>
        </w:rPr>
        <w:t>.рублей;</w:t>
      </w:r>
    </w:p>
    <w:p w:rsidR="00AB08B1" w:rsidRPr="00014227" w:rsidRDefault="00AB08B1" w:rsidP="00AB08B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14227">
        <w:rPr>
          <w:rFonts w:ascii="Times New Roman" w:hAnsi="Times New Roman" w:cs="Times New Roman"/>
          <w:sz w:val="28"/>
          <w:szCs w:val="28"/>
        </w:rPr>
        <w:t xml:space="preserve">     «Социальная поддержка и социальное обслуживание граждан» - </w:t>
      </w:r>
      <w:r w:rsidR="0002154B" w:rsidRPr="00014227">
        <w:rPr>
          <w:rFonts w:ascii="Times New Roman" w:hAnsi="Times New Roman" w:cs="Times New Roman"/>
          <w:sz w:val="28"/>
          <w:szCs w:val="28"/>
        </w:rPr>
        <w:t>0,1</w:t>
      </w:r>
      <w:r w:rsidRPr="00014227">
        <w:rPr>
          <w:rFonts w:ascii="Times New Roman" w:hAnsi="Times New Roman" w:cs="Times New Roman"/>
          <w:sz w:val="28"/>
          <w:szCs w:val="28"/>
        </w:rPr>
        <w:t xml:space="preserve"> тыс.рублей;</w:t>
      </w:r>
    </w:p>
    <w:p w:rsidR="004C7642" w:rsidRPr="00014227" w:rsidRDefault="00AB08B1" w:rsidP="00A36E6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14227">
        <w:rPr>
          <w:rFonts w:ascii="Times New Roman" w:hAnsi="Times New Roman" w:cs="Times New Roman"/>
          <w:sz w:val="28"/>
          <w:szCs w:val="28"/>
        </w:rPr>
        <w:t xml:space="preserve">     «Повышение эффективности реализации молодежной политики</w:t>
      </w:r>
      <w:r w:rsidR="000D7ADE" w:rsidRPr="00014227">
        <w:rPr>
          <w:rFonts w:ascii="Times New Roman" w:hAnsi="Times New Roman" w:cs="Times New Roman"/>
          <w:sz w:val="28"/>
          <w:szCs w:val="28"/>
        </w:rPr>
        <w:t xml:space="preserve"> и спорта</w:t>
      </w:r>
      <w:r w:rsidRPr="00014227">
        <w:rPr>
          <w:rFonts w:ascii="Times New Roman" w:hAnsi="Times New Roman" w:cs="Times New Roman"/>
          <w:sz w:val="28"/>
          <w:szCs w:val="28"/>
        </w:rPr>
        <w:t xml:space="preserve">» - </w:t>
      </w:r>
      <w:r w:rsidR="000D7ADE" w:rsidRPr="00014227">
        <w:rPr>
          <w:rFonts w:ascii="Times New Roman" w:hAnsi="Times New Roman" w:cs="Times New Roman"/>
          <w:sz w:val="28"/>
          <w:szCs w:val="28"/>
        </w:rPr>
        <w:t>0,</w:t>
      </w:r>
      <w:r w:rsidR="00014227" w:rsidRPr="00014227">
        <w:rPr>
          <w:rFonts w:ascii="Times New Roman" w:hAnsi="Times New Roman" w:cs="Times New Roman"/>
          <w:sz w:val="28"/>
          <w:szCs w:val="28"/>
        </w:rPr>
        <w:t>1</w:t>
      </w:r>
      <w:r w:rsidRPr="00014227">
        <w:rPr>
          <w:rFonts w:ascii="Times New Roman" w:hAnsi="Times New Roman" w:cs="Times New Roman"/>
          <w:sz w:val="28"/>
          <w:szCs w:val="28"/>
        </w:rPr>
        <w:t xml:space="preserve"> </w:t>
      </w:r>
      <w:r w:rsidR="000D7ADE" w:rsidRPr="00014227">
        <w:rPr>
          <w:rFonts w:ascii="Times New Roman" w:hAnsi="Times New Roman" w:cs="Times New Roman"/>
          <w:sz w:val="28"/>
          <w:szCs w:val="28"/>
        </w:rPr>
        <w:t>млн</w:t>
      </w:r>
      <w:r w:rsidRPr="00014227">
        <w:rPr>
          <w:rFonts w:ascii="Times New Roman" w:hAnsi="Times New Roman" w:cs="Times New Roman"/>
          <w:sz w:val="28"/>
          <w:szCs w:val="28"/>
        </w:rPr>
        <w:t>.рублей;</w:t>
      </w:r>
    </w:p>
    <w:p w:rsidR="00014227" w:rsidRPr="00014227" w:rsidRDefault="00014227" w:rsidP="00A36E6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14227">
        <w:rPr>
          <w:rFonts w:ascii="Times New Roman" w:hAnsi="Times New Roman" w:cs="Times New Roman"/>
          <w:sz w:val="28"/>
          <w:szCs w:val="28"/>
        </w:rPr>
        <w:t xml:space="preserve">     « Поддержка и развитие малого и среднего предпринимательства» - 0,03 млн.рублей;</w:t>
      </w:r>
    </w:p>
    <w:p w:rsidR="00014227" w:rsidRPr="00014227" w:rsidRDefault="00014227" w:rsidP="00A36E6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14227">
        <w:rPr>
          <w:rFonts w:ascii="Times New Roman" w:hAnsi="Times New Roman" w:cs="Times New Roman"/>
          <w:sz w:val="28"/>
          <w:szCs w:val="28"/>
        </w:rPr>
        <w:t xml:space="preserve">     «Энергосбережение и повышение энергетической эффективности» - 0,3 млн.рублей.</w:t>
      </w:r>
    </w:p>
    <w:p w:rsidR="00651142" w:rsidRPr="00014227" w:rsidRDefault="00AB08B1" w:rsidP="00A36E6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14227">
        <w:rPr>
          <w:rFonts w:ascii="Times New Roman" w:hAnsi="Times New Roman" w:cs="Times New Roman"/>
          <w:sz w:val="28"/>
          <w:szCs w:val="28"/>
        </w:rPr>
        <w:t xml:space="preserve">     </w:t>
      </w:r>
      <w:r w:rsidR="00651142" w:rsidRPr="00014227">
        <w:rPr>
          <w:rFonts w:ascii="Times New Roman" w:hAnsi="Times New Roman" w:cs="Times New Roman"/>
          <w:sz w:val="28"/>
          <w:szCs w:val="28"/>
        </w:rPr>
        <w:t xml:space="preserve"> </w:t>
      </w:r>
      <w:r w:rsidR="003F4598" w:rsidRPr="00014227">
        <w:rPr>
          <w:rFonts w:ascii="Times New Roman" w:hAnsi="Times New Roman" w:cs="Times New Roman"/>
          <w:sz w:val="28"/>
          <w:szCs w:val="28"/>
        </w:rPr>
        <w:t>С</w:t>
      </w:r>
      <w:r w:rsidR="00651142" w:rsidRPr="00014227">
        <w:rPr>
          <w:rFonts w:ascii="Times New Roman" w:hAnsi="Times New Roman" w:cs="Times New Roman"/>
          <w:sz w:val="28"/>
          <w:szCs w:val="28"/>
        </w:rPr>
        <w:t>редств</w:t>
      </w:r>
      <w:r w:rsidR="003F4598" w:rsidRPr="00014227">
        <w:rPr>
          <w:rFonts w:ascii="Times New Roman" w:hAnsi="Times New Roman" w:cs="Times New Roman"/>
          <w:sz w:val="28"/>
          <w:szCs w:val="28"/>
        </w:rPr>
        <w:t>а</w:t>
      </w:r>
      <w:r w:rsidR="00651142" w:rsidRPr="00014227">
        <w:rPr>
          <w:rFonts w:ascii="Times New Roman" w:hAnsi="Times New Roman" w:cs="Times New Roman"/>
          <w:sz w:val="28"/>
          <w:szCs w:val="28"/>
        </w:rPr>
        <w:t xml:space="preserve"> </w:t>
      </w:r>
      <w:r w:rsidR="00651142" w:rsidRPr="00014227">
        <w:rPr>
          <w:rFonts w:ascii="Times New Roman" w:hAnsi="Times New Roman" w:cs="Times New Roman"/>
          <w:b/>
          <w:sz w:val="28"/>
          <w:szCs w:val="28"/>
        </w:rPr>
        <w:t xml:space="preserve">федерального бюджета </w:t>
      </w:r>
      <w:r w:rsidR="00651142" w:rsidRPr="00014227">
        <w:rPr>
          <w:rFonts w:ascii="Times New Roman" w:hAnsi="Times New Roman" w:cs="Times New Roman"/>
          <w:sz w:val="28"/>
          <w:szCs w:val="28"/>
        </w:rPr>
        <w:t>(</w:t>
      </w:r>
      <w:r w:rsidR="00014227" w:rsidRPr="00014227">
        <w:rPr>
          <w:rFonts w:ascii="Times New Roman" w:hAnsi="Times New Roman" w:cs="Times New Roman"/>
          <w:sz w:val="28"/>
          <w:szCs w:val="28"/>
        </w:rPr>
        <w:t>457,97</w:t>
      </w:r>
      <w:r w:rsidR="00651142" w:rsidRPr="00014227">
        <w:rPr>
          <w:rFonts w:ascii="Times New Roman" w:hAnsi="Times New Roman" w:cs="Times New Roman"/>
          <w:sz w:val="28"/>
          <w:szCs w:val="28"/>
        </w:rPr>
        <w:t xml:space="preserve"> </w:t>
      </w:r>
      <w:r w:rsidRPr="00014227">
        <w:rPr>
          <w:rFonts w:ascii="Times New Roman" w:hAnsi="Times New Roman" w:cs="Times New Roman"/>
          <w:sz w:val="28"/>
          <w:szCs w:val="28"/>
        </w:rPr>
        <w:t>тыс</w:t>
      </w:r>
      <w:r w:rsidR="00651142" w:rsidRPr="00014227">
        <w:rPr>
          <w:rFonts w:ascii="Times New Roman" w:hAnsi="Times New Roman" w:cs="Times New Roman"/>
          <w:sz w:val="28"/>
          <w:szCs w:val="28"/>
        </w:rPr>
        <w:t xml:space="preserve">.рублей или </w:t>
      </w:r>
      <w:r w:rsidR="0002154B" w:rsidRPr="00014227">
        <w:rPr>
          <w:rFonts w:ascii="Times New Roman" w:hAnsi="Times New Roman" w:cs="Times New Roman"/>
          <w:sz w:val="28"/>
          <w:szCs w:val="28"/>
        </w:rPr>
        <w:t>0,</w:t>
      </w:r>
      <w:r w:rsidR="00014227" w:rsidRPr="00014227">
        <w:rPr>
          <w:rFonts w:ascii="Times New Roman" w:hAnsi="Times New Roman" w:cs="Times New Roman"/>
          <w:sz w:val="28"/>
          <w:szCs w:val="28"/>
        </w:rPr>
        <w:t>3</w:t>
      </w:r>
      <w:r w:rsidR="00651142" w:rsidRPr="00014227">
        <w:rPr>
          <w:rFonts w:ascii="Times New Roman" w:hAnsi="Times New Roman" w:cs="Times New Roman"/>
          <w:sz w:val="28"/>
          <w:szCs w:val="28"/>
        </w:rPr>
        <w:t>% общего объема) приход</w:t>
      </w:r>
      <w:r w:rsidR="003F4598" w:rsidRPr="00014227">
        <w:rPr>
          <w:rFonts w:ascii="Times New Roman" w:hAnsi="Times New Roman" w:cs="Times New Roman"/>
          <w:sz w:val="28"/>
          <w:szCs w:val="28"/>
        </w:rPr>
        <w:t>я</w:t>
      </w:r>
      <w:r w:rsidR="00651142" w:rsidRPr="00014227">
        <w:rPr>
          <w:rFonts w:ascii="Times New Roman" w:hAnsi="Times New Roman" w:cs="Times New Roman"/>
          <w:sz w:val="28"/>
          <w:szCs w:val="28"/>
        </w:rPr>
        <w:t xml:space="preserve">тся на реализацию </w:t>
      </w:r>
      <w:r w:rsidR="0002154B" w:rsidRPr="00014227">
        <w:rPr>
          <w:rFonts w:ascii="Times New Roman" w:hAnsi="Times New Roman" w:cs="Times New Roman"/>
          <w:sz w:val="28"/>
          <w:szCs w:val="28"/>
        </w:rPr>
        <w:t>3</w:t>
      </w:r>
      <w:r w:rsidR="00651142" w:rsidRPr="00014227">
        <w:rPr>
          <w:rFonts w:ascii="Times New Roman" w:hAnsi="Times New Roman" w:cs="Times New Roman"/>
          <w:sz w:val="28"/>
          <w:szCs w:val="28"/>
        </w:rPr>
        <w:t xml:space="preserve"> муниципальных программ:</w:t>
      </w:r>
    </w:p>
    <w:p w:rsidR="00651142" w:rsidRPr="00014227" w:rsidRDefault="00E65860" w:rsidP="000D7AD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14227">
        <w:rPr>
          <w:rFonts w:ascii="Times New Roman" w:hAnsi="Times New Roman" w:cs="Times New Roman"/>
          <w:sz w:val="28"/>
          <w:szCs w:val="28"/>
        </w:rPr>
        <w:t xml:space="preserve">     </w:t>
      </w:r>
      <w:r w:rsidR="004D4EEE" w:rsidRPr="00014227">
        <w:rPr>
          <w:rFonts w:ascii="Times New Roman" w:hAnsi="Times New Roman" w:cs="Times New Roman"/>
          <w:sz w:val="28"/>
          <w:szCs w:val="28"/>
        </w:rPr>
        <w:t xml:space="preserve">«Развитие культуры» - </w:t>
      </w:r>
      <w:r w:rsidR="00014227" w:rsidRPr="00014227">
        <w:rPr>
          <w:rFonts w:ascii="Times New Roman" w:hAnsi="Times New Roman" w:cs="Times New Roman"/>
          <w:sz w:val="28"/>
          <w:szCs w:val="28"/>
        </w:rPr>
        <w:t>53,7</w:t>
      </w:r>
      <w:r w:rsidR="004D4EEE" w:rsidRPr="00014227">
        <w:rPr>
          <w:rFonts w:ascii="Times New Roman" w:hAnsi="Times New Roman" w:cs="Times New Roman"/>
          <w:sz w:val="28"/>
          <w:szCs w:val="28"/>
        </w:rPr>
        <w:t xml:space="preserve"> тыс.рублей;</w:t>
      </w:r>
    </w:p>
    <w:p w:rsidR="004D4EEE" w:rsidRPr="00014227" w:rsidRDefault="004D4EEE" w:rsidP="000D7AD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14227">
        <w:rPr>
          <w:rFonts w:ascii="Times New Roman" w:hAnsi="Times New Roman" w:cs="Times New Roman"/>
          <w:sz w:val="28"/>
          <w:szCs w:val="28"/>
        </w:rPr>
        <w:t xml:space="preserve">     «Развитие АПК» - </w:t>
      </w:r>
      <w:r w:rsidR="00014227" w:rsidRPr="00014227">
        <w:rPr>
          <w:rFonts w:ascii="Times New Roman" w:hAnsi="Times New Roman" w:cs="Times New Roman"/>
          <w:sz w:val="28"/>
          <w:szCs w:val="28"/>
        </w:rPr>
        <w:t>55,3</w:t>
      </w:r>
      <w:r w:rsidR="0002154B" w:rsidRPr="00014227">
        <w:rPr>
          <w:rFonts w:ascii="Times New Roman" w:hAnsi="Times New Roman" w:cs="Times New Roman"/>
          <w:sz w:val="28"/>
          <w:szCs w:val="28"/>
        </w:rPr>
        <w:t xml:space="preserve"> тыс.рублей;</w:t>
      </w:r>
    </w:p>
    <w:p w:rsidR="0002154B" w:rsidRPr="00014227" w:rsidRDefault="0002154B" w:rsidP="000D7AD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14227">
        <w:rPr>
          <w:rFonts w:ascii="Times New Roman" w:hAnsi="Times New Roman" w:cs="Times New Roman"/>
          <w:sz w:val="28"/>
          <w:szCs w:val="28"/>
        </w:rPr>
        <w:t xml:space="preserve">     «Развитие </w:t>
      </w:r>
      <w:r w:rsidR="00014227" w:rsidRPr="00014227">
        <w:rPr>
          <w:rFonts w:ascii="Times New Roman" w:hAnsi="Times New Roman" w:cs="Times New Roman"/>
          <w:sz w:val="28"/>
          <w:szCs w:val="28"/>
        </w:rPr>
        <w:t>образования</w:t>
      </w:r>
      <w:r w:rsidRPr="00014227">
        <w:rPr>
          <w:rFonts w:ascii="Times New Roman" w:hAnsi="Times New Roman" w:cs="Times New Roman"/>
          <w:sz w:val="28"/>
          <w:szCs w:val="28"/>
        </w:rPr>
        <w:t xml:space="preserve">» - </w:t>
      </w:r>
      <w:r w:rsidR="00014227" w:rsidRPr="00014227">
        <w:rPr>
          <w:rFonts w:ascii="Times New Roman" w:hAnsi="Times New Roman" w:cs="Times New Roman"/>
          <w:sz w:val="28"/>
          <w:szCs w:val="28"/>
        </w:rPr>
        <w:t>349,0</w:t>
      </w:r>
      <w:r w:rsidRPr="00014227">
        <w:rPr>
          <w:rFonts w:ascii="Times New Roman" w:hAnsi="Times New Roman" w:cs="Times New Roman"/>
          <w:sz w:val="28"/>
          <w:szCs w:val="28"/>
        </w:rPr>
        <w:t xml:space="preserve"> тыс.рублей.</w:t>
      </w:r>
    </w:p>
    <w:p w:rsidR="00651142" w:rsidRPr="00014227" w:rsidRDefault="003F4598" w:rsidP="00A36E6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14227">
        <w:rPr>
          <w:rFonts w:ascii="Times New Roman" w:hAnsi="Times New Roman" w:cs="Times New Roman"/>
          <w:sz w:val="28"/>
          <w:szCs w:val="28"/>
        </w:rPr>
        <w:t xml:space="preserve">    </w:t>
      </w:r>
      <w:r w:rsidR="00651142" w:rsidRPr="00014227">
        <w:rPr>
          <w:rFonts w:ascii="Times New Roman" w:hAnsi="Times New Roman" w:cs="Times New Roman"/>
          <w:sz w:val="28"/>
          <w:szCs w:val="28"/>
        </w:rPr>
        <w:t xml:space="preserve">  Информация о ресурсном обеспечении реализации муниципальных программ в 20</w:t>
      </w:r>
      <w:r w:rsidR="0002154B" w:rsidRPr="00014227">
        <w:rPr>
          <w:rFonts w:ascii="Times New Roman" w:hAnsi="Times New Roman" w:cs="Times New Roman"/>
          <w:sz w:val="28"/>
          <w:szCs w:val="28"/>
        </w:rPr>
        <w:t>2</w:t>
      </w:r>
      <w:r w:rsidR="00E030D6" w:rsidRPr="00014227">
        <w:rPr>
          <w:rFonts w:ascii="Times New Roman" w:hAnsi="Times New Roman" w:cs="Times New Roman"/>
          <w:sz w:val="28"/>
          <w:szCs w:val="28"/>
        </w:rPr>
        <w:t>1</w:t>
      </w:r>
      <w:r w:rsidR="00651142" w:rsidRPr="00014227">
        <w:rPr>
          <w:rFonts w:ascii="Times New Roman" w:hAnsi="Times New Roman" w:cs="Times New Roman"/>
          <w:sz w:val="28"/>
          <w:szCs w:val="28"/>
        </w:rPr>
        <w:t xml:space="preserve"> году приведена в приложении № 4.</w:t>
      </w:r>
    </w:p>
    <w:p w:rsidR="00685104" w:rsidRDefault="00685104" w:rsidP="00A36E6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85104" w:rsidRDefault="00685104" w:rsidP="00A36E63">
      <w:p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Сведения об оценке качества управления муниципальной программой.</w:t>
      </w:r>
    </w:p>
    <w:p w:rsidR="00685104" w:rsidRDefault="00685104" w:rsidP="00A36E63">
      <w:p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685104" w:rsidRDefault="00685104" w:rsidP="00A36E6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Существенное влияние на успешность реализации муниципальной программы оказывает качество управления, что также является одним из критериев оценки эффективности реализации муниципальных программ Немского </w:t>
      </w:r>
      <w:r w:rsidR="005A2A49">
        <w:rPr>
          <w:rFonts w:ascii="Times New Roman" w:hAnsi="Times New Roman" w:cs="Times New Roman"/>
          <w:sz w:val="28"/>
          <w:szCs w:val="28"/>
        </w:rPr>
        <w:t>муниципального округа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62377" w:rsidRDefault="00C62377" w:rsidP="00A36E6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Составляющими оценки качества управления муниципальными программами Немского </w:t>
      </w:r>
      <w:r w:rsidR="005A2A49">
        <w:rPr>
          <w:rFonts w:ascii="Times New Roman" w:hAnsi="Times New Roman" w:cs="Times New Roman"/>
          <w:sz w:val="28"/>
          <w:szCs w:val="28"/>
        </w:rPr>
        <w:t>муниципального округа</w:t>
      </w:r>
      <w:r>
        <w:rPr>
          <w:rFonts w:ascii="Times New Roman" w:hAnsi="Times New Roman" w:cs="Times New Roman"/>
          <w:sz w:val="28"/>
          <w:szCs w:val="28"/>
        </w:rPr>
        <w:t xml:space="preserve"> являются: уровень выполнения запланированных мероприятий, а также качество и своевременность подготовки годового отчета о ходе реализации муниципальных программ Немского района. Подробная детализация мероприятий муниципальных программ Немского </w:t>
      </w:r>
      <w:r w:rsidR="005A2A49">
        <w:rPr>
          <w:rFonts w:ascii="Times New Roman" w:hAnsi="Times New Roman" w:cs="Times New Roman"/>
          <w:sz w:val="28"/>
          <w:szCs w:val="28"/>
        </w:rPr>
        <w:t>округа</w:t>
      </w:r>
      <w:r>
        <w:rPr>
          <w:rFonts w:ascii="Times New Roman" w:hAnsi="Times New Roman" w:cs="Times New Roman"/>
          <w:sz w:val="28"/>
          <w:szCs w:val="28"/>
        </w:rPr>
        <w:t xml:space="preserve"> отражается в планах реализации муниципальных программ Немского </w:t>
      </w:r>
      <w:r w:rsidR="005A2A49">
        <w:rPr>
          <w:rFonts w:ascii="Times New Roman" w:hAnsi="Times New Roman" w:cs="Times New Roman"/>
          <w:sz w:val="28"/>
          <w:szCs w:val="28"/>
        </w:rPr>
        <w:t>округа</w:t>
      </w:r>
      <w:r>
        <w:rPr>
          <w:rFonts w:ascii="Times New Roman" w:hAnsi="Times New Roman" w:cs="Times New Roman"/>
          <w:sz w:val="28"/>
          <w:szCs w:val="28"/>
        </w:rPr>
        <w:t xml:space="preserve"> (далее-план).</w:t>
      </w:r>
    </w:p>
    <w:p w:rsidR="00C62377" w:rsidRDefault="00C62377" w:rsidP="00A36E6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Планы предназначены для оперативного управления муниципальными программами Немского </w:t>
      </w:r>
      <w:r w:rsidR="005A2A49">
        <w:rPr>
          <w:rFonts w:ascii="Times New Roman" w:hAnsi="Times New Roman" w:cs="Times New Roman"/>
          <w:sz w:val="28"/>
          <w:szCs w:val="28"/>
        </w:rPr>
        <w:t>муниципального оруга</w:t>
      </w:r>
      <w:r>
        <w:rPr>
          <w:rFonts w:ascii="Times New Roman" w:hAnsi="Times New Roman" w:cs="Times New Roman"/>
          <w:sz w:val="28"/>
          <w:szCs w:val="28"/>
        </w:rPr>
        <w:t xml:space="preserve"> и утверждаются ответственными исполнителями ежегодно. В плане по каждому мероприятию предусмотрено установление сроков исполнения, ответственных лиц, объемов финансирования и ожидаемых результатов.</w:t>
      </w:r>
    </w:p>
    <w:p w:rsidR="00C62377" w:rsidRDefault="00C62377" w:rsidP="00A36E6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При оценке в совокупности учитывалась своевременность реализации мероприятия, полнота освоения запланированных средств и выполнение ожидаемых результатов. Данный анализ нашел свое отражение при подсчете количества выполненных мероприятий за год.</w:t>
      </w:r>
    </w:p>
    <w:p w:rsidR="00C62377" w:rsidRPr="0087427B" w:rsidRDefault="00C62377" w:rsidP="00A36E6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87427B">
        <w:rPr>
          <w:rFonts w:ascii="Times New Roman" w:hAnsi="Times New Roman" w:cs="Times New Roman"/>
          <w:sz w:val="28"/>
          <w:szCs w:val="28"/>
        </w:rPr>
        <w:t>По итогам 202</w:t>
      </w:r>
      <w:r w:rsidR="00014227" w:rsidRPr="0087427B">
        <w:rPr>
          <w:rFonts w:ascii="Times New Roman" w:hAnsi="Times New Roman" w:cs="Times New Roman"/>
          <w:sz w:val="28"/>
          <w:szCs w:val="28"/>
        </w:rPr>
        <w:t>1</w:t>
      </w:r>
      <w:r w:rsidRPr="0087427B">
        <w:rPr>
          <w:rFonts w:ascii="Times New Roman" w:hAnsi="Times New Roman" w:cs="Times New Roman"/>
          <w:sz w:val="28"/>
          <w:szCs w:val="28"/>
        </w:rPr>
        <w:t xml:space="preserve"> года общее количество мероприятий, запланированных к выполнению, составило</w:t>
      </w:r>
      <w:r w:rsidR="00C01C19" w:rsidRPr="0087427B">
        <w:rPr>
          <w:rFonts w:ascii="Times New Roman" w:hAnsi="Times New Roman" w:cs="Times New Roman"/>
          <w:sz w:val="28"/>
          <w:szCs w:val="28"/>
        </w:rPr>
        <w:t xml:space="preserve"> 1</w:t>
      </w:r>
      <w:r w:rsidR="00014227" w:rsidRPr="0087427B">
        <w:rPr>
          <w:rFonts w:ascii="Times New Roman" w:hAnsi="Times New Roman" w:cs="Times New Roman"/>
          <w:sz w:val="28"/>
          <w:szCs w:val="28"/>
        </w:rPr>
        <w:t>50</w:t>
      </w:r>
      <w:r w:rsidR="00C01C19" w:rsidRPr="0087427B">
        <w:rPr>
          <w:rFonts w:ascii="Times New Roman" w:hAnsi="Times New Roman" w:cs="Times New Roman"/>
          <w:sz w:val="28"/>
          <w:szCs w:val="28"/>
        </w:rPr>
        <w:t>, из них:</w:t>
      </w:r>
    </w:p>
    <w:p w:rsidR="00C01C19" w:rsidRPr="0087427B" w:rsidRDefault="00C01C19" w:rsidP="00A36E6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7427B">
        <w:rPr>
          <w:rFonts w:ascii="Times New Roman" w:hAnsi="Times New Roman" w:cs="Times New Roman"/>
          <w:sz w:val="28"/>
          <w:szCs w:val="28"/>
        </w:rPr>
        <w:t xml:space="preserve">     реализованы в отчетном периоде </w:t>
      </w:r>
      <w:r w:rsidR="00014227" w:rsidRPr="0087427B">
        <w:rPr>
          <w:rFonts w:ascii="Times New Roman" w:hAnsi="Times New Roman" w:cs="Times New Roman"/>
          <w:sz w:val="28"/>
          <w:szCs w:val="28"/>
        </w:rPr>
        <w:t>120</w:t>
      </w:r>
      <w:r w:rsidRPr="0087427B">
        <w:rPr>
          <w:rFonts w:ascii="Times New Roman" w:hAnsi="Times New Roman" w:cs="Times New Roman"/>
          <w:sz w:val="28"/>
          <w:szCs w:val="28"/>
        </w:rPr>
        <w:t xml:space="preserve"> мероприятий (80% от общего количества мероприятий)</w:t>
      </w:r>
    </w:p>
    <w:p w:rsidR="00F47FE6" w:rsidRPr="0087427B" w:rsidRDefault="00C01C19" w:rsidP="00A36E6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7427B">
        <w:rPr>
          <w:rFonts w:ascii="Times New Roman" w:hAnsi="Times New Roman" w:cs="Times New Roman"/>
          <w:sz w:val="28"/>
          <w:szCs w:val="28"/>
        </w:rPr>
        <w:t xml:space="preserve">     не реализованы в полном объеме </w:t>
      </w:r>
      <w:r w:rsidR="00014227" w:rsidRPr="0087427B">
        <w:rPr>
          <w:rFonts w:ascii="Times New Roman" w:hAnsi="Times New Roman" w:cs="Times New Roman"/>
          <w:sz w:val="28"/>
          <w:szCs w:val="28"/>
        </w:rPr>
        <w:t>30</w:t>
      </w:r>
      <w:r w:rsidRPr="0087427B">
        <w:rPr>
          <w:rFonts w:ascii="Times New Roman" w:hAnsi="Times New Roman" w:cs="Times New Roman"/>
          <w:sz w:val="28"/>
          <w:szCs w:val="28"/>
        </w:rPr>
        <w:t xml:space="preserve"> мероприяти</w:t>
      </w:r>
      <w:r w:rsidR="00014227" w:rsidRPr="0087427B">
        <w:rPr>
          <w:rFonts w:ascii="Times New Roman" w:hAnsi="Times New Roman" w:cs="Times New Roman"/>
          <w:sz w:val="28"/>
          <w:szCs w:val="28"/>
        </w:rPr>
        <w:t>й</w:t>
      </w:r>
      <w:r w:rsidRPr="0087427B">
        <w:rPr>
          <w:rFonts w:ascii="Times New Roman" w:hAnsi="Times New Roman" w:cs="Times New Roman"/>
          <w:sz w:val="28"/>
          <w:szCs w:val="28"/>
        </w:rPr>
        <w:t xml:space="preserve"> (</w:t>
      </w:r>
      <w:r w:rsidR="00014227" w:rsidRPr="0087427B">
        <w:rPr>
          <w:rFonts w:ascii="Times New Roman" w:hAnsi="Times New Roman" w:cs="Times New Roman"/>
          <w:sz w:val="28"/>
          <w:szCs w:val="28"/>
        </w:rPr>
        <w:t>20</w:t>
      </w:r>
      <w:r w:rsidRPr="0087427B">
        <w:rPr>
          <w:rFonts w:ascii="Times New Roman" w:hAnsi="Times New Roman" w:cs="Times New Roman"/>
          <w:sz w:val="28"/>
          <w:szCs w:val="28"/>
        </w:rPr>
        <w:t>% от общего количества мероприятий).</w:t>
      </w:r>
    </w:p>
    <w:p w:rsidR="00685104" w:rsidRPr="0087427B" w:rsidRDefault="000D638E" w:rsidP="00A36E6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7427B">
        <w:rPr>
          <w:rFonts w:ascii="Times New Roman" w:hAnsi="Times New Roman" w:cs="Times New Roman"/>
          <w:sz w:val="28"/>
          <w:szCs w:val="28"/>
        </w:rPr>
        <w:t xml:space="preserve">     </w:t>
      </w:r>
      <w:r w:rsidR="00685104" w:rsidRPr="0087427B">
        <w:rPr>
          <w:rFonts w:ascii="Times New Roman" w:hAnsi="Times New Roman" w:cs="Times New Roman"/>
          <w:sz w:val="28"/>
          <w:szCs w:val="28"/>
        </w:rPr>
        <w:t>В среднем уровень выполнения мероприятий</w:t>
      </w:r>
      <w:r w:rsidR="00F47FE6" w:rsidRPr="0087427B">
        <w:rPr>
          <w:rFonts w:ascii="Times New Roman" w:hAnsi="Times New Roman" w:cs="Times New Roman"/>
          <w:sz w:val="28"/>
          <w:szCs w:val="28"/>
        </w:rPr>
        <w:t xml:space="preserve"> и качество подготовки годовых отчетов</w:t>
      </w:r>
      <w:r w:rsidR="00685104" w:rsidRPr="0087427B">
        <w:rPr>
          <w:rFonts w:ascii="Times New Roman" w:hAnsi="Times New Roman" w:cs="Times New Roman"/>
          <w:sz w:val="28"/>
          <w:szCs w:val="28"/>
        </w:rPr>
        <w:t xml:space="preserve"> составил </w:t>
      </w:r>
      <w:r w:rsidR="0087427B" w:rsidRPr="0087427B">
        <w:rPr>
          <w:rFonts w:ascii="Times New Roman" w:hAnsi="Times New Roman" w:cs="Times New Roman"/>
          <w:sz w:val="28"/>
          <w:szCs w:val="28"/>
        </w:rPr>
        <w:t>80,6</w:t>
      </w:r>
      <w:r w:rsidR="00685104" w:rsidRPr="0087427B">
        <w:rPr>
          <w:rFonts w:ascii="Times New Roman" w:hAnsi="Times New Roman" w:cs="Times New Roman"/>
          <w:sz w:val="28"/>
          <w:szCs w:val="28"/>
        </w:rPr>
        <w:t xml:space="preserve">%. По </w:t>
      </w:r>
      <w:r w:rsidR="0087427B" w:rsidRPr="0087427B">
        <w:rPr>
          <w:rFonts w:ascii="Times New Roman" w:hAnsi="Times New Roman" w:cs="Times New Roman"/>
          <w:sz w:val="28"/>
          <w:szCs w:val="28"/>
        </w:rPr>
        <w:t>5</w:t>
      </w:r>
      <w:r w:rsidR="00685104" w:rsidRPr="0087427B">
        <w:rPr>
          <w:rFonts w:ascii="Times New Roman" w:hAnsi="Times New Roman" w:cs="Times New Roman"/>
          <w:sz w:val="28"/>
          <w:szCs w:val="28"/>
        </w:rPr>
        <w:t xml:space="preserve"> муниципальным программам все запланированные мероприятия выполнены. Наиболее низкий уровень выполнения мероприятий сложился по муниципальным программам: «</w:t>
      </w:r>
      <w:r w:rsidR="0087427B" w:rsidRPr="0087427B">
        <w:rPr>
          <w:rFonts w:ascii="Times New Roman" w:hAnsi="Times New Roman" w:cs="Times New Roman"/>
          <w:sz w:val="28"/>
          <w:szCs w:val="28"/>
        </w:rPr>
        <w:t>Обеспечение безопасности жизнедеятельности населения</w:t>
      </w:r>
      <w:r w:rsidR="002472CF" w:rsidRPr="0087427B">
        <w:rPr>
          <w:rFonts w:ascii="Times New Roman" w:hAnsi="Times New Roman" w:cs="Times New Roman"/>
          <w:sz w:val="28"/>
          <w:szCs w:val="28"/>
        </w:rPr>
        <w:t>» (</w:t>
      </w:r>
      <w:r w:rsidR="0087427B" w:rsidRPr="0087427B">
        <w:rPr>
          <w:rFonts w:ascii="Times New Roman" w:hAnsi="Times New Roman" w:cs="Times New Roman"/>
          <w:sz w:val="28"/>
          <w:szCs w:val="28"/>
        </w:rPr>
        <w:t>28,6</w:t>
      </w:r>
      <w:r w:rsidR="002472CF" w:rsidRPr="0087427B">
        <w:rPr>
          <w:rFonts w:ascii="Times New Roman" w:hAnsi="Times New Roman" w:cs="Times New Roman"/>
          <w:sz w:val="28"/>
          <w:szCs w:val="28"/>
        </w:rPr>
        <w:t>%); «</w:t>
      </w:r>
      <w:r w:rsidR="0087427B" w:rsidRPr="0087427B">
        <w:rPr>
          <w:rFonts w:ascii="Times New Roman" w:hAnsi="Times New Roman" w:cs="Times New Roman"/>
          <w:sz w:val="28"/>
          <w:szCs w:val="28"/>
        </w:rPr>
        <w:t>Развитие транспортной системы</w:t>
      </w:r>
      <w:r w:rsidR="002472CF" w:rsidRPr="0087427B">
        <w:rPr>
          <w:rFonts w:ascii="Times New Roman" w:hAnsi="Times New Roman" w:cs="Times New Roman"/>
          <w:sz w:val="28"/>
          <w:szCs w:val="28"/>
        </w:rPr>
        <w:t>» (</w:t>
      </w:r>
      <w:r w:rsidR="0087427B" w:rsidRPr="0087427B">
        <w:rPr>
          <w:rFonts w:ascii="Times New Roman" w:hAnsi="Times New Roman" w:cs="Times New Roman"/>
          <w:sz w:val="28"/>
          <w:szCs w:val="28"/>
        </w:rPr>
        <w:t>5</w:t>
      </w:r>
      <w:r w:rsidR="0002154B" w:rsidRPr="0087427B">
        <w:rPr>
          <w:rFonts w:ascii="Times New Roman" w:hAnsi="Times New Roman" w:cs="Times New Roman"/>
          <w:sz w:val="28"/>
          <w:szCs w:val="28"/>
        </w:rPr>
        <w:t>0%); «</w:t>
      </w:r>
      <w:r w:rsidR="0087427B" w:rsidRPr="0087427B">
        <w:rPr>
          <w:rFonts w:ascii="Times New Roman" w:hAnsi="Times New Roman" w:cs="Times New Roman"/>
          <w:sz w:val="28"/>
          <w:szCs w:val="28"/>
        </w:rPr>
        <w:t>Развитие молодежной политики и спорта</w:t>
      </w:r>
      <w:r w:rsidR="00E530EC" w:rsidRPr="0087427B">
        <w:rPr>
          <w:rFonts w:ascii="Times New Roman" w:hAnsi="Times New Roman" w:cs="Times New Roman"/>
          <w:sz w:val="28"/>
          <w:szCs w:val="28"/>
        </w:rPr>
        <w:t>» (</w:t>
      </w:r>
      <w:r w:rsidR="0087427B" w:rsidRPr="0087427B">
        <w:rPr>
          <w:rFonts w:ascii="Times New Roman" w:hAnsi="Times New Roman" w:cs="Times New Roman"/>
          <w:sz w:val="28"/>
          <w:szCs w:val="28"/>
        </w:rPr>
        <w:t>72,2%); «Энергосбережение и повышение энергетической эффективности» (75%).</w:t>
      </w:r>
    </w:p>
    <w:p w:rsidR="00651142" w:rsidRDefault="00651142" w:rsidP="00A36E6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51142" w:rsidRDefault="00651142" w:rsidP="00A36E63">
      <w:p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Оценка эффективности реализации муниципальных программ Немского </w:t>
      </w:r>
      <w:r w:rsidR="005A2A49">
        <w:rPr>
          <w:rFonts w:ascii="Times New Roman" w:hAnsi="Times New Roman" w:cs="Times New Roman"/>
          <w:b/>
          <w:i/>
          <w:sz w:val="28"/>
          <w:szCs w:val="28"/>
        </w:rPr>
        <w:t xml:space="preserve">муниципального округа 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по итогам 20</w:t>
      </w:r>
      <w:r w:rsidR="007D513F">
        <w:rPr>
          <w:rFonts w:ascii="Times New Roman" w:hAnsi="Times New Roman" w:cs="Times New Roman"/>
          <w:b/>
          <w:i/>
          <w:sz w:val="28"/>
          <w:szCs w:val="28"/>
        </w:rPr>
        <w:t>2</w:t>
      </w:r>
      <w:r w:rsidR="00E030D6">
        <w:rPr>
          <w:rFonts w:ascii="Times New Roman" w:hAnsi="Times New Roman" w:cs="Times New Roman"/>
          <w:b/>
          <w:i/>
          <w:sz w:val="28"/>
          <w:szCs w:val="28"/>
        </w:rPr>
        <w:t>1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года.</w:t>
      </w:r>
    </w:p>
    <w:p w:rsidR="00651142" w:rsidRDefault="00651142" w:rsidP="00A36E63">
      <w:p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A66F23" w:rsidRDefault="00651142" w:rsidP="00A36E6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Оценка эффективности реализации муниципальных программ (далее – оценка) по итогам 20</w:t>
      </w:r>
      <w:r w:rsidR="007D513F">
        <w:rPr>
          <w:rFonts w:ascii="Times New Roman" w:hAnsi="Times New Roman" w:cs="Times New Roman"/>
          <w:sz w:val="28"/>
          <w:szCs w:val="28"/>
        </w:rPr>
        <w:t>2</w:t>
      </w:r>
      <w:r w:rsidR="00E030D6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года проведена сектором экономического развития и прогнозирования в соответствии с Методикой оценки эффективности реализации муниципальных программ Немского </w:t>
      </w:r>
      <w:r w:rsidR="005A2A49">
        <w:rPr>
          <w:rFonts w:ascii="Times New Roman" w:hAnsi="Times New Roman" w:cs="Times New Roman"/>
          <w:sz w:val="28"/>
          <w:szCs w:val="28"/>
        </w:rPr>
        <w:t>муниципального округа</w:t>
      </w:r>
      <w:r>
        <w:rPr>
          <w:rFonts w:ascii="Times New Roman" w:hAnsi="Times New Roman" w:cs="Times New Roman"/>
          <w:sz w:val="28"/>
          <w:szCs w:val="28"/>
        </w:rPr>
        <w:t xml:space="preserve"> Кировской области, утвержденной постановлением администрации Немского района от 20.01.2016 № 13, и основана на совокупной оценке по 3 критериям: оценка степени достижения целевых показателей эффективности, оценка степени соответствия запланированному уровню затрат</w:t>
      </w:r>
      <w:r w:rsidR="00A66F23">
        <w:rPr>
          <w:rFonts w:ascii="Times New Roman" w:hAnsi="Times New Roman" w:cs="Times New Roman"/>
          <w:sz w:val="28"/>
          <w:szCs w:val="28"/>
        </w:rPr>
        <w:t xml:space="preserve"> и оценка качества управления муниципальной программой. По каждому критерию установлен весовой балл и определены показатели, в соответствии с которыми осуществляется оценка.</w:t>
      </w:r>
    </w:p>
    <w:p w:rsidR="00A66F23" w:rsidRDefault="00A66F23" w:rsidP="00A36E6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Оценка проведена на основе информации, представленной ответственными исполнителями муниципальных программ, в составе годовых отчетов о ходе реализации муниципальных программ.</w:t>
      </w:r>
    </w:p>
    <w:p w:rsidR="00652340" w:rsidRDefault="00A66F23" w:rsidP="00A36E6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Общие результаты </w:t>
      </w:r>
      <w:r w:rsidR="00652340">
        <w:rPr>
          <w:rFonts w:ascii="Times New Roman" w:hAnsi="Times New Roman" w:cs="Times New Roman"/>
          <w:sz w:val="28"/>
          <w:szCs w:val="28"/>
        </w:rPr>
        <w:t>оценки эффективности реализации муниципальных программ в разрезе критериев представлены в таблице:</w:t>
      </w:r>
    </w:p>
    <w:p w:rsidR="00652340" w:rsidRDefault="00652340" w:rsidP="00A36E6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51142" w:rsidRPr="00483CC7" w:rsidRDefault="00652340" w:rsidP="0065234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3CC7">
        <w:rPr>
          <w:rFonts w:ascii="Times New Roman" w:hAnsi="Times New Roman" w:cs="Times New Roman"/>
          <w:b/>
          <w:sz w:val="28"/>
          <w:szCs w:val="28"/>
        </w:rPr>
        <w:t>Таблица 1 – Результаты оценки эффективности реализации муниципальных программ в разрезе по итогам 20</w:t>
      </w:r>
      <w:r w:rsidR="007D513F" w:rsidRPr="00483CC7">
        <w:rPr>
          <w:rFonts w:ascii="Times New Roman" w:hAnsi="Times New Roman" w:cs="Times New Roman"/>
          <w:b/>
          <w:sz w:val="28"/>
          <w:szCs w:val="28"/>
        </w:rPr>
        <w:t>2</w:t>
      </w:r>
      <w:r w:rsidR="00483CC7" w:rsidRPr="00483CC7">
        <w:rPr>
          <w:rFonts w:ascii="Times New Roman" w:hAnsi="Times New Roman" w:cs="Times New Roman"/>
          <w:b/>
          <w:sz w:val="28"/>
          <w:szCs w:val="28"/>
        </w:rPr>
        <w:t>1</w:t>
      </w:r>
      <w:r w:rsidRPr="00483CC7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652340" w:rsidRPr="00483CC7" w:rsidRDefault="00652340" w:rsidP="0065234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533"/>
        <w:gridCol w:w="3060"/>
        <w:gridCol w:w="1127"/>
        <w:gridCol w:w="1274"/>
        <w:gridCol w:w="1129"/>
        <w:gridCol w:w="1317"/>
        <w:gridCol w:w="1131"/>
      </w:tblGrid>
      <w:tr w:rsidR="00E030D6" w:rsidRPr="00483CC7" w:rsidTr="00B732FD">
        <w:tc>
          <w:tcPr>
            <w:tcW w:w="534" w:type="dxa"/>
            <w:vMerge w:val="restart"/>
          </w:tcPr>
          <w:p w:rsidR="00652340" w:rsidRPr="00483CC7" w:rsidRDefault="00652340" w:rsidP="00652340">
            <w:pPr>
              <w:jc w:val="center"/>
              <w:rPr>
                <w:rFonts w:ascii="Times New Roman" w:hAnsi="Times New Roman" w:cs="Times New Roman"/>
              </w:rPr>
            </w:pPr>
            <w:r w:rsidRPr="00483CC7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118" w:type="dxa"/>
            <w:vMerge w:val="restart"/>
          </w:tcPr>
          <w:p w:rsidR="00652340" w:rsidRPr="00483CC7" w:rsidRDefault="00652340" w:rsidP="00652340">
            <w:pPr>
              <w:jc w:val="center"/>
              <w:rPr>
                <w:rFonts w:ascii="Times New Roman" w:hAnsi="Times New Roman" w:cs="Times New Roman"/>
              </w:rPr>
            </w:pPr>
            <w:r w:rsidRPr="00483CC7">
              <w:rPr>
                <w:rFonts w:ascii="Times New Roman" w:hAnsi="Times New Roman" w:cs="Times New Roman"/>
              </w:rPr>
              <w:t>Наименование критерия</w:t>
            </w:r>
          </w:p>
        </w:tc>
        <w:tc>
          <w:tcPr>
            <w:tcW w:w="1134" w:type="dxa"/>
            <w:vMerge w:val="restart"/>
          </w:tcPr>
          <w:p w:rsidR="00652340" w:rsidRPr="00483CC7" w:rsidRDefault="00652340" w:rsidP="00652340">
            <w:pPr>
              <w:jc w:val="center"/>
              <w:rPr>
                <w:rFonts w:ascii="Times New Roman" w:hAnsi="Times New Roman" w:cs="Times New Roman"/>
              </w:rPr>
            </w:pPr>
            <w:r w:rsidRPr="00483CC7">
              <w:rPr>
                <w:rFonts w:ascii="Times New Roman" w:hAnsi="Times New Roman" w:cs="Times New Roman"/>
              </w:rPr>
              <w:t>Весовой балл</w:t>
            </w:r>
          </w:p>
        </w:tc>
        <w:tc>
          <w:tcPr>
            <w:tcW w:w="4785" w:type="dxa"/>
            <w:gridSpan w:val="4"/>
          </w:tcPr>
          <w:p w:rsidR="00652340" w:rsidRPr="00483CC7" w:rsidRDefault="00652340" w:rsidP="00E530EC">
            <w:pPr>
              <w:jc w:val="center"/>
              <w:rPr>
                <w:rFonts w:ascii="Times New Roman" w:hAnsi="Times New Roman" w:cs="Times New Roman"/>
              </w:rPr>
            </w:pPr>
            <w:r w:rsidRPr="00483CC7">
              <w:rPr>
                <w:rFonts w:ascii="Times New Roman" w:hAnsi="Times New Roman" w:cs="Times New Roman"/>
              </w:rPr>
              <w:t>Оценка муниципальных программ по итогам 20</w:t>
            </w:r>
            <w:r w:rsidR="00E530EC" w:rsidRPr="00483CC7">
              <w:rPr>
                <w:rFonts w:ascii="Times New Roman" w:hAnsi="Times New Roman" w:cs="Times New Roman"/>
              </w:rPr>
              <w:t>20</w:t>
            </w:r>
            <w:r w:rsidRPr="00483CC7">
              <w:rPr>
                <w:rFonts w:ascii="Times New Roman" w:hAnsi="Times New Roman" w:cs="Times New Roman"/>
              </w:rPr>
              <w:t xml:space="preserve"> года</w:t>
            </w:r>
          </w:p>
        </w:tc>
      </w:tr>
      <w:tr w:rsidR="00E030D6" w:rsidRPr="00483CC7" w:rsidTr="00652340">
        <w:tc>
          <w:tcPr>
            <w:tcW w:w="534" w:type="dxa"/>
            <w:vMerge/>
          </w:tcPr>
          <w:p w:rsidR="00652340" w:rsidRPr="00483CC7" w:rsidRDefault="00652340" w:rsidP="0065234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/>
          </w:tcPr>
          <w:p w:rsidR="00652340" w:rsidRPr="00483CC7" w:rsidRDefault="00652340" w:rsidP="0065234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652340" w:rsidRPr="00483CC7" w:rsidRDefault="00652340" w:rsidP="0065234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652340" w:rsidRPr="00483CC7" w:rsidRDefault="00652340" w:rsidP="00652340">
            <w:pPr>
              <w:jc w:val="center"/>
              <w:rPr>
                <w:rFonts w:ascii="Times New Roman" w:hAnsi="Times New Roman" w:cs="Times New Roman"/>
              </w:rPr>
            </w:pPr>
            <w:r w:rsidRPr="00483CC7">
              <w:rPr>
                <w:rFonts w:ascii="Times New Roman" w:hAnsi="Times New Roman" w:cs="Times New Roman"/>
              </w:rPr>
              <w:t>Диапазон набранных баллов</w:t>
            </w:r>
          </w:p>
        </w:tc>
        <w:tc>
          <w:tcPr>
            <w:tcW w:w="1134" w:type="dxa"/>
          </w:tcPr>
          <w:p w:rsidR="00652340" w:rsidRPr="00483CC7" w:rsidRDefault="00652340" w:rsidP="00652340">
            <w:pPr>
              <w:jc w:val="center"/>
              <w:rPr>
                <w:rFonts w:ascii="Times New Roman" w:hAnsi="Times New Roman" w:cs="Times New Roman"/>
              </w:rPr>
            </w:pPr>
            <w:r w:rsidRPr="00483CC7">
              <w:rPr>
                <w:rFonts w:ascii="Times New Roman" w:hAnsi="Times New Roman" w:cs="Times New Roman"/>
              </w:rPr>
              <w:t>Средний балл</w:t>
            </w:r>
          </w:p>
        </w:tc>
        <w:tc>
          <w:tcPr>
            <w:tcW w:w="1276" w:type="dxa"/>
          </w:tcPr>
          <w:p w:rsidR="00652340" w:rsidRPr="00483CC7" w:rsidRDefault="00652340" w:rsidP="00652340">
            <w:pPr>
              <w:jc w:val="center"/>
              <w:rPr>
                <w:rFonts w:ascii="Times New Roman" w:hAnsi="Times New Roman" w:cs="Times New Roman"/>
              </w:rPr>
            </w:pPr>
            <w:r w:rsidRPr="00483CC7">
              <w:rPr>
                <w:rFonts w:ascii="Times New Roman" w:hAnsi="Times New Roman" w:cs="Times New Roman"/>
              </w:rPr>
              <w:t>Количество программ с оценкой выше среднего</w:t>
            </w:r>
          </w:p>
        </w:tc>
        <w:tc>
          <w:tcPr>
            <w:tcW w:w="1099" w:type="dxa"/>
          </w:tcPr>
          <w:p w:rsidR="00652340" w:rsidRPr="00483CC7" w:rsidRDefault="00652340" w:rsidP="00652340">
            <w:pPr>
              <w:jc w:val="center"/>
              <w:rPr>
                <w:rFonts w:ascii="Times New Roman" w:hAnsi="Times New Roman" w:cs="Times New Roman"/>
              </w:rPr>
            </w:pPr>
            <w:r w:rsidRPr="00483CC7">
              <w:rPr>
                <w:rFonts w:ascii="Times New Roman" w:hAnsi="Times New Roman" w:cs="Times New Roman"/>
              </w:rPr>
              <w:t>Доля программ с оценкой выше среднего</w:t>
            </w:r>
          </w:p>
        </w:tc>
      </w:tr>
      <w:tr w:rsidR="00E030D6" w:rsidRPr="00483CC7" w:rsidTr="00652340">
        <w:tc>
          <w:tcPr>
            <w:tcW w:w="534" w:type="dxa"/>
          </w:tcPr>
          <w:p w:rsidR="00652340" w:rsidRPr="00483CC7" w:rsidRDefault="00652340" w:rsidP="00652340">
            <w:pPr>
              <w:jc w:val="center"/>
              <w:rPr>
                <w:rFonts w:ascii="Times New Roman" w:hAnsi="Times New Roman" w:cs="Times New Roman"/>
              </w:rPr>
            </w:pPr>
            <w:r w:rsidRPr="00483CC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118" w:type="dxa"/>
          </w:tcPr>
          <w:p w:rsidR="00652340" w:rsidRPr="00483CC7" w:rsidRDefault="00652340" w:rsidP="00652340">
            <w:pPr>
              <w:jc w:val="both"/>
              <w:rPr>
                <w:rFonts w:ascii="Times New Roman" w:hAnsi="Times New Roman" w:cs="Times New Roman"/>
              </w:rPr>
            </w:pPr>
            <w:r w:rsidRPr="00483CC7">
              <w:rPr>
                <w:rFonts w:ascii="Times New Roman" w:hAnsi="Times New Roman" w:cs="Times New Roman"/>
              </w:rPr>
              <w:t>Оценка степени достижения целевых показателей эффективности</w:t>
            </w:r>
          </w:p>
        </w:tc>
        <w:tc>
          <w:tcPr>
            <w:tcW w:w="1134" w:type="dxa"/>
          </w:tcPr>
          <w:p w:rsidR="00652340" w:rsidRPr="00483CC7" w:rsidRDefault="005273CE" w:rsidP="00652340">
            <w:pPr>
              <w:jc w:val="center"/>
              <w:rPr>
                <w:rFonts w:ascii="Times New Roman" w:hAnsi="Times New Roman" w:cs="Times New Roman"/>
              </w:rPr>
            </w:pPr>
            <w:r w:rsidRPr="00483CC7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1276" w:type="dxa"/>
          </w:tcPr>
          <w:p w:rsidR="00652340" w:rsidRPr="00483CC7" w:rsidRDefault="00483CC7" w:rsidP="00652340">
            <w:pPr>
              <w:jc w:val="center"/>
              <w:rPr>
                <w:rFonts w:ascii="Times New Roman" w:hAnsi="Times New Roman" w:cs="Times New Roman"/>
              </w:rPr>
            </w:pPr>
            <w:r w:rsidRPr="00483CC7">
              <w:rPr>
                <w:rFonts w:ascii="Times New Roman" w:hAnsi="Times New Roman" w:cs="Times New Roman"/>
              </w:rPr>
              <w:t>0</w:t>
            </w:r>
            <w:r w:rsidR="002C1A10" w:rsidRPr="00483CC7">
              <w:rPr>
                <w:rFonts w:ascii="Times New Roman" w:hAnsi="Times New Roman" w:cs="Times New Roman"/>
              </w:rPr>
              <w:t>-45</w:t>
            </w:r>
          </w:p>
        </w:tc>
        <w:tc>
          <w:tcPr>
            <w:tcW w:w="1134" w:type="dxa"/>
          </w:tcPr>
          <w:p w:rsidR="00652340" w:rsidRPr="00483CC7" w:rsidRDefault="00483CC7" w:rsidP="00652340">
            <w:pPr>
              <w:jc w:val="center"/>
              <w:rPr>
                <w:rFonts w:ascii="Times New Roman" w:hAnsi="Times New Roman" w:cs="Times New Roman"/>
              </w:rPr>
            </w:pPr>
            <w:r w:rsidRPr="00483CC7">
              <w:rPr>
                <w:rFonts w:ascii="Times New Roman" w:hAnsi="Times New Roman" w:cs="Times New Roman"/>
              </w:rPr>
              <w:t>30,32</w:t>
            </w:r>
          </w:p>
        </w:tc>
        <w:tc>
          <w:tcPr>
            <w:tcW w:w="1276" w:type="dxa"/>
          </w:tcPr>
          <w:p w:rsidR="00652340" w:rsidRPr="00483CC7" w:rsidRDefault="00483CC7" w:rsidP="00E11DC9">
            <w:pPr>
              <w:jc w:val="center"/>
              <w:rPr>
                <w:rFonts w:ascii="Times New Roman" w:hAnsi="Times New Roman" w:cs="Times New Roman"/>
              </w:rPr>
            </w:pPr>
            <w:r w:rsidRPr="00483CC7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099" w:type="dxa"/>
          </w:tcPr>
          <w:p w:rsidR="00652340" w:rsidRPr="00483CC7" w:rsidRDefault="00483CC7" w:rsidP="00D87784">
            <w:pPr>
              <w:jc w:val="center"/>
              <w:rPr>
                <w:rFonts w:ascii="Times New Roman" w:hAnsi="Times New Roman" w:cs="Times New Roman"/>
              </w:rPr>
            </w:pPr>
            <w:r w:rsidRPr="00483CC7">
              <w:rPr>
                <w:rFonts w:ascii="Times New Roman" w:hAnsi="Times New Roman" w:cs="Times New Roman"/>
              </w:rPr>
              <w:t>50</w:t>
            </w:r>
            <w:r w:rsidR="002472CF" w:rsidRPr="00483CC7">
              <w:rPr>
                <w:rFonts w:ascii="Times New Roman" w:hAnsi="Times New Roman" w:cs="Times New Roman"/>
              </w:rPr>
              <w:t>%</w:t>
            </w:r>
          </w:p>
        </w:tc>
      </w:tr>
      <w:tr w:rsidR="00E030D6" w:rsidRPr="00483CC7" w:rsidTr="00652340">
        <w:tc>
          <w:tcPr>
            <w:tcW w:w="534" w:type="dxa"/>
          </w:tcPr>
          <w:p w:rsidR="00652340" w:rsidRPr="00483CC7" w:rsidRDefault="00652340" w:rsidP="00652340">
            <w:pPr>
              <w:jc w:val="center"/>
              <w:rPr>
                <w:rFonts w:ascii="Times New Roman" w:hAnsi="Times New Roman" w:cs="Times New Roman"/>
              </w:rPr>
            </w:pPr>
            <w:r w:rsidRPr="00483CC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118" w:type="dxa"/>
          </w:tcPr>
          <w:p w:rsidR="00652340" w:rsidRPr="00483CC7" w:rsidRDefault="00652340" w:rsidP="00652340">
            <w:pPr>
              <w:jc w:val="both"/>
              <w:rPr>
                <w:rFonts w:ascii="Times New Roman" w:hAnsi="Times New Roman" w:cs="Times New Roman"/>
              </w:rPr>
            </w:pPr>
            <w:r w:rsidRPr="00483CC7">
              <w:rPr>
                <w:rFonts w:ascii="Times New Roman" w:hAnsi="Times New Roman" w:cs="Times New Roman"/>
              </w:rPr>
              <w:t>Оценка степени соответствия запланированному уровню затрат</w:t>
            </w:r>
          </w:p>
        </w:tc>
        <w:tc>
          <w:tcPr>
            <w:tcW w:w="1134" w:type="dxa"/>
          </w:tcPr>
          <w:p w:rsidR="00652340" w:rsidRPr="00483CC7" w:rsidRDefault="005273CE" w:rsidP="00652340">
            <w:pPr>
              <w:jc w:val="center"/>
              <w:rPr>
                <w:rFonts w:ascii="Times New Roman" w:hAnsi="Times New Roman" w:cs="Times New Roman"/>
              </w:rPr>
            </w:pPr>
            <w:r w:rsidRPr="00483CC7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276" w:type="dxa"/>
          </w:tcPr>
          <w:p w:rsidR="00652340" w:rsidRPr="00483CC7" w:rsidRDefault="00483CC7" w:rsidP="00652340">
            <w:pPr>
              <w:jc w:val="center"/>
              <w:rPr>
                <w:rFonts w:ascii="Times New Roman" w:hAnsi="Times New Roman" w:cs="Times New Roman"/>
              </w:rPr>
            </w:pPr>
            <w:r w:rsidRPr="00483CC7">
              <w:rPr>
                <w:rFonts w:ascii="Times New Roman" w:hAnsi="Times New Roman" w:cs="Times New Roman"/>
              </w:rPr>
              <w:t>11,46</w:t>
            </w:r>
            <w:r w:rsidR="002472CF" w:rsidRPr="00483CC7">
              <w:rPr>
                <w:rFonts w:ascii="Times New Roman" w:hAnsi="Times New Roman" w:cs="Times New Roman"/>
              </w:rPr>
              <w:t xml:space="preserve"> - </w:t>
            </w:r>
            <w:r w:rsidR="00B52959" w:rsidRPr="00483CC7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134" w:type="dxa"/>
          </w:tcPr>
          <w:p w:rsidR="00652340" w:rsidRPr="00483CC7" w:rsidRDefault="00483CC7" w:rsidP="00652340">
            <w:pPr>
              <w:jc w:val="center"/>
              <w:rPr>
                <w:rFonts w:ascii="Times New Roman" w:hAnsi="Times New Roman" w:cs="Times New Roman"/>
              </w:rPr>
            </w:pPr>
            <w:r w:rsidRPr="00483CC7">
              <w:rPr>
                <w:rFonts w:ascii="Times New Roman" w:hAnsi="Times New Roman" w:cs="Times New Roman"/>
              </w:rPr>
              <w:t>25,26</w:t>
            </w:r>
          </w:p>
        </w:tc>
        <w:tc>
          <w:tcPr>
            <w:tcW w:w="1276" w:type="dxa"/>
          </w:tcPr>
          <w:p w:rsidR="00652340" w:rsidRPr="00483CC7" w:rsidRDefault="00483CC7" w:rsidP="00652340">
            <w:pPr>
              <w:jc w:val="center"/>
              <w:rPr>
                <w:rFonts w:ascii="Times New Roman" w:hAnsi="Times New Roman" w:cs="Times New Roman"/>
              </w:rPr>
            </w:pPr>
            <w:r w:rsidRPr="00483CC7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099" w:type="dxa"/>
          </w:tcPr>
          <w:p w:rsidR="00652340" w:rsidRPr="00483CC7" w:rsidRDefault="00483CC7" w:rsidP="00A84FEA">
            <w:pPr>
              <w:jc w:val="center"/>
              <w:rPr>
                <w:rFonts w:ascii="Times New Roman" w:hAnsi="Times New Roman" w:cs="Times New Roman"/>
              </w:rPr>
            </w:pPr>
            <w:r w:rsidRPr="00483CC7">
              <w:rPr>
                <w:rFonts w:ascii="Times New Roman" w:hAnsi="Times New Roman" w:cs="Times New Roman"/>
              </w:rPr>
              <w:t>58,3</w:t>
            </w:r>
            <w:r w:rsidR="002472CF" w:rsidRPr="00483CC7">
              <w:rPr>
                <w:rFonts w:ascii="Times New Roman" w:hAnsi="Times New Roman" w:cs="Times New Roman"/>
              </w:rPr>
              <w:t>%</w:t>
            </w:r>
          </w:p>
        </w:tc>
      </w:tr>
      <w:tr w:rsidR="00E030D6" w:rsidRPr="00483CC7" w:rsidTr="00652340">
        <w:tc>
          <w:tcPr>
            <w:tcW w:w="534" w:type="dxa"/>
          </w:tcPr>
          <w:p w:rsidR="00652340" w:rsidRPr="00483CC7" w:rsidRDefault="005273CE" w:rsidP="00652340">
            <w:pPr>
              <w:jc w:val="center"/>
              <w:rPr>
                <w:rFonts w:ascii="Times New Roman" w:hAnsi="Times New Roman" w:cs="Times New Roman"/>
              </w:rPr>
            </w:pPr>
            <w:r w:rsidRPr="00483CC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118" w:type="dxa"/>
          </w:tcPr>
          <w:p w:rsidR="00652340" w:rsidRPr="00483CC7" w:rsidRDefault="005273CE" w:rsidP="00652340">
            <w:pPr>
              <w:jc w:val="both"/>
              <w:rPr>
                <w:rFonts w:ascii="Times New Roman" w:hAnsi="Times New Roman" w:cs="Times New Roman"/>
              </w:rPr>
            </w:pPr>
            <w:r w:rsidRPr="00483CC7">
              <w:rPr>
                <w:rFonts w:ascii="Times New Roman" w:hAnsi="Times New Roman" w:cs="Times New Roman"/>
              </w:rPr>
              <w:t>Оценка качества управления муниципальной программой</w:t>
            </w:r>
            <w:r w:rsidR="00483CC7">
              <w:rPr>
                <w:rFonts w:ascii="Times New Roman" w:hAnsi="Times New Roman" w:cs="Times New Roman"/>
              </w:rPr>
              <w:t xml:space="preserve"> (выполнение мероприятий программы)</w:t>
            </w:r>
          </w:p>
        </w:tc>
        <w:tc>
          <w:tcPr>
            <w:tcW w:w="1134" w:type="dxa"/>
          </w:tcPr>
          <w:p w:rsidR="00652340" w:rsidRPr="00483CC7" w:rsidRDefault="005273CE" w:rsidP="00652340">
            <w:pPr>
              <w:jc w:val="center"/>
              <w:rPr>
                <w:rFonts w:ascii="Times New Roman" w:hAnsi="Times New Roman" w:cs="Times New Roman"/>
              </w:rPr>
            </w:pPr>
            <w:r w:rsidRPr="00483CC7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276" w:type="dxa"/>
          </w:tcPr>
          <w:p w:rsidR="00652340" w:rsidRPr="00483CC7" w:rsidRDefault="00483CC7" w:rsidP="00E530EC">
            <w:pPr>
              <w:jc w:val="center"/>
              <w:rPr>
                <w:rFonts w:ascii="Times New Roman" w:hAnsi="Times New Roman" w:cs="Times New Roman"/>
              </w:rPr>
            </w:pPr>
            <w:r w:rsidRPr="00483CC7">
              <w:rPr>
                <w:rFonts w:ascii="Times New Roman" w:hAnsi="Times New Roman" w:cs="Times New Roman"/>
              </w:rPr>
              <w:t>8,71</w:t>
            </w:r>
            <w:r w:rsidR="00B52959" w:rsidRPr="00483CC7">
              <w:rPr>
                <w:rFonts w:ascii="Times New Roman" w:hAnsi="Times New Roman" w:cs="Times New Roman"/>
              </w:rPr>
              <w:t>-25</w:t>
            </w:r>
          </w:p>
        </w:tc>
        <w:tc>
          <w:tcPr>
            <w:tcW w:w="1134" w:type="dxa"/>
          </w:tcPr>
          <w:p w:rsidR="00652340" w:rsidRPr="00483CC7" w:rsidRDefault="00483CC7" w:rsidP="00652340">
            <w:pPr>
              <w:jc w:val="center"/>
              <w:rPr>
                <w:rFonts w:ascii="Times New Roman" w:hAnsi="Times New Roman" w:cs="Times New Roman"/>
              </w:rPr>
            </w:pPr>
            <w:r w:rsidRPr="00483CC7">
              <w:rPr>
                <w:rFonts w:ascii="Times New Roman" w:hAnsi="Times New Roman" w:cs="Times New Roman"/>
              </w:rPr>
              <w:t>19,95</w:t>
            </w:r>
          </w:p>
        </w:tc>
        <w:tc>
          <w:tcPr>
            <w:tcW w:w="1276" w:type="dxa"/>
          </w:tcPr>
          <w:p w:rsidR="00652340" w:rsidRPr="00483CC7" w:rsidRDefault="00E530EC" w:rsidP="00652340">
            <w:pPr>
              <w:jc w:val="center"/>
              <w:rPr>
                <w:rFonts w:ascii="Times New Roman" w:hAnsi="Times New Roman" w:cs="Times New Roman"/>
              </w:rPr>
            </w:pPr>
            <w:r w:rsidRPr="00483CC7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099" w:type="dxa"/>
          </w:tcPr>
          <w:p w:rsidR="00652340" w:rsidRPr="00483CC7" w:rsidRDefault="00483CC7" w:rsidP="000A65E5">
            <w:pPr>
              <w:jc w:val="center"/>
              <w:rPr>
                <w:rFonts w:ascii="Times New Roman" w:hAnsi="Times New Roman" w:cs="Times New Roman"/>
              </w:rPr>
            </w:pPr>
            <w:r w:rsidRPr="00483CC7">
              <w:rPr>
                <w:rFonts w:ascii="Times New Roman" w:hAnsi="Times New Roman" w:cs="Times New Roman"/>
              </w:rPr>
              <w:t>58,3</w:t>
            </w:r>
            <w:r w:rsidR="002472CF" w:rsidRPr="00483CC7">
              <w:rPr>
                <w:rFonts w:ascii="Times New Roman" w:hAnsi="Times New Roman" w:cs="Times New Roman"/>
              </w:rPr>
              <w:t>%</w:t>
            </w:r>
          </w:p>
        </w:tc>
      </w:tr>
      <w:tr w:rsidR="00E030D6" w:rsidRPr="00483CC7" w:rsidTr="00652340">
        <w:tc>
          <w:tcPr>
            <w:tcW w:w="534" w:type="dxa"/>
          </w:tcPr>
          <w:p w:rsidR="00652340" w:rsidRPr="00483CC7" w:rsidRDefault="00652340" w:rsidP="0065234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</w:tcPr>
          <w:p w:rsidR="00652340" w:rsidRPr="00483CC7" w:rsidRDefault="005273CE" w:rsidP="00652340">
            <w:pPr>
              <w:jc w:val="both"/>
              <w:rPr>
                <w:rFonts w:ascii="Times New Roman" w:hAnsi="Times New Roman" w:cs="Times New Roman"/>
              </w:rPr>
            </w:pPr>
            <w:r w:rsidRPr="00483CC7">
              <w:rPr>
                <w:rFonts w:ascii="Times New Roman" w:hAnsi="Times New Roman" w:cs="Times New Roman"/>
              </w:rPr>
              <w:t>Итого по оценке</w:t>
            </w:r>
          </w:p>
        </w:tc>
        <w:tc>
          <w:tcPr>
            <w:tcW w:w="1134" w:type="dxa"/>
          </w:tcPr>
          <w:p w:rsidR="00652340" w:rsidRPr="00483CC7" w:rsidRDefault="005273CE" w:rsidP="00652340">
            <w:pPr>
              <w:jc w:val="center"/>
              <w:rPr>
                <w:rFonts w:ascii="Times New Roman" w:hAnsi="Times New Roman" w:cs="Times New Roman"/>
              </w:rPr>
            </w:pPr>
            <w:r w:rsidRPr="00483CC7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76" w:type="dxa"/>
          </w:tcPr>
          <w:p w:rsidR="00652340" w:rsidRPr="00483CC7" w:rsidRDefault="00483CC7" w:rsidP="00483CC7">
            <w:pPr>
              <w:jc w:val="center"/>
              <w:rPr>
                <w:rFonts w:ascii="Times New Roman" w:hAnsi="Times New Roman" w:cs="Times New Roman"/>
              </w:rPr>
            </w:pPr>
            <w:r w:rsidRPr="00483CC7">
              <w:rPr>
                <w:rFonts w:ascii="Times New Roman" w:hAnsi="Times New Roman" w:cs="Times New Roman"/>
              </w:rPr>
              <w:t>29,17</w:t>
            </w:r>
            <w:r w:rsidR="00CA1759" w:rsidRPr="00483CC7">
              <w:rPr>
                <w:rFonts w:ascii="Times New Roman" w:hAnsi="Times New Roman" w:cs="Times New Roman"/>
              </w:rPr>
              <w:t>-9</w:t>
            </w:r>
            <w:r w:rsidRPr="00483CC7">
              <w:rPr>
                <w:rFonts w:ascii="Times New Roman" w:hAnsi="Times New Roman" w:cs="Times New Roman"/>
              </w:rPr>
              <w:t>8,11</w:t>
            </w:r>
          </w:p>
        </w:tc>
        <w:tc>
          <w:tcPr>
            <w:tcW w:w="1134" w:type="dxa"/>
          </w:tcPr>
          <w:p w:rsidR="00652340" w:rsidRPr="00483CC7" w:rsidRDefault="00483CC7" w:rsidP="00BB00BC">
            <w:pPr>
              <w:jc w:val="center"/>
              <w:rPr>
                <w:rFonts w:ascii="Times New Roman" w:hAnsi="Times New Roman" w:cs="Times New Roman"/>
              </w:rPr>
            </w:pPr>
            <w:r w:rsidRPr="00483CC7">
              <w:rPr>
                <w:rFonts w:ascii="Times New Roman" w:hAnsi="Times New Roman" w:cs="Times New Roman"/>
              </w:rPr>
              <w:t>75,53</w:t>
            </w:r>
          </w:p>
        </w:tc>
        <w:tc>
          <w:tcPr>
            <w:tcW w:w="1276" w:type="dxa"/>
          </w:tcPr>
          <w:p w:rsidR="00652340" w:rsidRPr="00483CC7" w:rsidRDefault="00483CC7" w:rsidP="00652340">
            <w:pPr>
              <w:jc w:val="center"/>
              <w:rPr>
                <w:rFonts w:ascii="Times New Roman" w:hAnsi="Times New Roman" w:cs="Times New Roman"/>
              </w:rPr>
            </w:pPr>
            <w:r w:rsidRPr="00483CC7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099" w:type="dxa"/>
          </w:tcPr>
          <w:p w:rsidR="00652340" w:rsidRPr="00483CC7" w:rsidRDefault="00483CC7" w:rsidP="00652340">
            <w:pPr>
              <w:jc w:val="center"/>
              <w:rPr>
                <w:rFonts w:ascii="Times New Roman" w:hAnsi="Times New Roman" w:cs="Times New Roman"/>
              </w:rPr>
            </w:pPr>
            <w:r w:rsidRPr="00483CC7">
              <w:rPr>
                <w:rFonts w:ascii="Times New Roman" w:hAnsi="Times New Roman" w:cs="Times New Roman"/>
              </w:rPr>
              <w:t>58,3</w:t>
            </w:r>
            <w:r w:rsidR="00C22F4C" w:rsidRPr="00483CC7">
              <w:rPr>
                <w:rFonts w:ascii="Times New Roman" w:hAnsi="Times New Roman" w:cs="Times New Roman"/>
              </w:rPr>
              <w:t>%</w:t>
            </w:r>
          </w:p>
        </w:tc>
      </w:tr>
    </w:tbl>
    <w:p w:rsidR="00652340" w:rsidRPr="00652340" w:rsidRDefault="00652340" w:rsidP="0065234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B4065D" w:rsidRDefault="004527AD" w:rsidP="00A36E6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На основе оценки эффективности реализации муниципальных программ</w:t>
      </w:r>
      <w:r w:rsidR="0038612F">
        <w:rPr>
          <w:rFonts w:ascii="Times New Roman" w:hAnsi="Times New Roman" w:cs="Times New Roman"/>
          <w:sz w:val="28"/>
          <w:szCs w:val="28"/>
        </w:rPr>
        <w:t xml:space="preserve"> в отчетном году сформирован рейтинг (таблица 2).</w:t>
      </w:r>
    </w:p>
    <w:p w:rsidR="0038612F" w:rsidRDefault="0038612F" w:rsidP="00A36E6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Первое место в рейтинге</w:t>
      </w:r>
      <w:r w:rsidR="00E50D9D">
        <w:rPr>
          <w:rFonts w:ascii="Times New Roman" w:hAnsi="Times New Roman" w:cs="Times New Roman"/>
          <w:sz w:val="28"/>
          <w:szCs w:val="28"/>
        </w:rPr>
        <w:t xml:space="preserve"> соответствует наибольшему значению оценки эффективности реализации муниципальной программы, далее – в порядке уменьшения.</w:t>
      </w:r>
    </w:p>
    <w:p w:rsidR="004E7649" w:rsidRPr="00483CC7" w:rsidRDefault="00E50D9D" w:rsidP="00A36E6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83CC7">
        <w:rPr>
          <w:rFonts w:ascii="Times New Roman" w:hAnsi="Times New Roman" w:cs="Times New Roman"/>
          <w:sz w:val="28"/>
          <w:szCs w:val="28"/>
        </w:rPr>
        <w:t xml:space="preserve">    По результатам оценки эффективности реализации муниципальных программ из максимального количества </w:t>
      </w:r>
      <w:r w:rsidR="00441E36" w:rsidRPr="00483CC7">
        <w:rPr>
          <w:rFonts w:ascii="Times New Roman" w:hAnsi="Times New Roman" w:cs="Times New Roman"/>
          <w:sz w:val="28"/>
          <w:szCs w:val="28"/>
        </w:rPr>
        <w:t>100 баллов</w:t>
      </w:r>
      <w:r w:rsidR="00CA1759" w:rsidRPr="00483CC7">
        <w:rPr>
          <w:rFonts w:ascii="Times New Roman" w:hAnsi="Times New Roman" w:cs="Times New Roman"/>
          <w:sz w:val="28"/>
          <w:szCs w:val="28"/>
        </w:rPr>
        <w:t xml:space="preserve"> не</w:t>
      </w:r>
      <w:r w:rsidR="00441E36" w:rsidRPr="00483CC7">
        <w:rPr>
          <w:rFonts w:ascii="Times New Roman" w:hAnsi="Times New Roman" w:cs="Times New Roman"/>
          <w:sz w:val="28"/>
          <w:szCs w:val="28"/>
        </w:rPr>
        <w:t xml:space="preserve"> </w:t>
      </w:r>
      <w:r w:rsidR="00C22F4C" w:rsidRPr="00483CC7">
        <w:rPr>
          <w:rFonts w:ascii="Times New Roman" w:hAnsi="Times New Roman" w:cs="Times New Roman"/>
          <w:sz w:val="28"/>
          <w:szCs w:val="28"/>
        </w:rPr>
        <w:t xml:space="preserve">набрала </w:t>
      </w:r>
      <w:r w:rsidR="00CA1759" w:rsidRPr="00483CC7">
        <w:rPr>
          <w:rFonts w:ascii="Times New Roman" w:hAnsi="Times New Roman" w:cs="Times New Roman"/>
          <w:sz w:val="28"/>
          <w:szCs w:val="28"/>
        </w:rPr>
        <w:t xml:space="preserve">ни </w:t>
      </w:r>
      <w:r w:rsidR="00C22F4C" w:rsidRPr="00483CC7">
        <w:rPr>
          <w:rFonts w:ascii="Times New Roman" w:hAnsi="Times New Roman" w:cs="Times New Roman"/>
          <w:sz w:val="28"/>
          <w:szCs w:val="28"/>
        </w:rPr>
        <w:t>одна</w:t>
      </w:r>
      <w:r w:rsidR="00267305" w:rsidRPr="00483CC7">
        <w:rPr>
          <w:rFonts w:ascii="Times New Roman" w:hAnsi="Times New Roman" w:cs="Times New Roman"/>
          <w:sz w:val="28"/>
          <w:szCs w:val="28"/>
        </w:rPr>
        <w:t xml:space="preserve"> программа</w:t>
      </w:r>
      <w:r w:rsidR="00441E36" w:rsidRPr="00483CC7">
        <w:rPr>
          <w:rFonts w:ascii="Times New Roman" w:hAnsi="Times New Roman" w:cs="Times New Roman"/>
          <w:sz w:val="28"/>
          <w:szCs w:val="28"/>
        </w:rPr>
        <w:t xml:space="preserve">. </w:t>
      </w:r>
      <w:r w:rsidR="00483CC7" w:rsidRPr="00483CC7">
        <w:rPr>
          <w:rFonts w:ascii="Times New Roman" w:hAnsi="Times New Roman" w:cs="Times New Roman"/>
          <w:sz w:val="28"/>
          <w:szCs w:val="28"/>
        </w:rPr>
        <w:t xml:space="preserve">7 </w:t>
      </w:r>
      <w:r w:rsidR="004E7649" w:rsidRPr="00483CC7">
        <w:rPr>
          <w:rFonts w:ascii="Times New Roman" w:hAnsi="Times New Roman" w:cs="Times New Roman"/>
          <w:sz w:val="28"/>
          <w:szCs w:val="28"/>
        </w:rPr>
        <w:t>муниципальны</w:t>
      </w:r>
      <w:r w:rsidR="00CA1759" w:rsidRPr="00483CC7">
        <w:rPr>
          <w:rFonts w:ascii="Times New Roman" w:hAnsi="Times New Roman" w:cs="Times New Roman"/>
          <w:sz w:val="28"/>
          <w:szCs w:val="28"/>
        </w:rPr>
        <w:t>х</w:t>
      </w:r>
      <w:r w:rsidR="004E7649" w:rsidRPr="00483CC7">
        <w:rPr>
          <w:rFonts w:ascii="Times New Roman" w:hAnsi="Times New Roman" w:cs="Times New Roman"/>
          <w:sz w:val="28"/>
          <w:szCs w:val="28"/>
        </w:rPr>
        <w:t xml:space="preserve"> программ из </w:t>
      </w:r>
      <w:r w:rsidR="00483CC7" w:rsidRPr="00483CC7">
        <w:rPr>
          <w:rFonts w:ascii="Times New Roman" w:hAnsi="Times New Roman" w:cs="Times New Roman"/>
          <w:sz w:val="28"/>
          <w:szCs w:val="28"/>
        </w:rPr>
        <w:t>12</w:t>
      </w:r>
      <w:r w:rsidR="004E7649" w:rsidRPr="00483CC7">
        <w:rPr>
          <w:rFonts w:ascii="Times New Roman" w:hAnsi="Times New Roman" w:cs="Times New Roman"/>
          <w:sz w:val="28"/>
          <w:szCs w:val="28"/>
        </w:rPr>
        <w:t xml:space="preserve"> по результатам оценки получили баллы выше среднего значения (</w:t>
      </w:r>
      <w:r w:rsidR="00483CC7" w:rsidRPr="00483CC7">
        <w:rPr>
          <w:rFonts w:ascii="Times New Roman" w:hAnsi="Times New Roman" w:cs="Times New Roman"/>
          <w:sz w:val="28"/>
          <w:szCs w:val="28"/>
        </w:rPr>
        <w:t>75,53</w:t>
      </w:r>
      <w:r w:rsidR="004E7649" w:rsidRPr="00483CC7">
        <w:rPr>
          <w:rFonts w:ascii="Times New Roman" w:hAnsi="Times New Roman" w:cs="Times New Roman"/>
          <w:sz w:val="28"/>
          <w:szCs w:val="28"/>
        </w:rPr>
        <w:t xml:space="preserve"> балл</w:t>
      </w:r>
      <w:r w:rsidR="00267305" w:rsidRPr="00483CC7">
        <w:rPr>
          <w:rFonts w:ascii="Times New Roman" w:hAnsi="Times New Roman" w:cs="Times New Roman"/>
          <w:sz w:val="28"/>
          <w:szCs w:val="28"/>
        </w:rPr>
        <w:t>ов</w:t>
      </w:r>
      <w:r w:rsidR="004E7649" w:rsidRPr="00483CC7">
        <w:rPr>
          <w:rFonts w:ascii="Times New Roman" w:hAnsi="Times New Roman" w:cs="Times New Roman"/>
          <w:sz w:val="28"/>
          <w:szCs w:val="28"/>
        </w:rPr>
        <w:t>).</w:t>
      </w:r>
    </w:p>
    <w:p w:rsidR="00C22F4C" w:rsidRPr="00483CC7" w:rsidRDefault="00BD7E44" w:rsidP="00A36E6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83CC7">
        <w:rPr>
          <w:rFonts w:ascii="Times New Roman" w:hAnsi="Times New Roman" w:cs="Times New Roman"/>
          <w:sz w:val="28"/>
          <w:szCs w:val="28"/>
        </w:rPr>
        <w:t xml:space="preserve">     Из сравнительного анализа оценки эффективности реализации муниципальных программ по сравнению с предыдущим годом следует, что по итогам за 20</w:t>
      </w:r>
      <w:r w:rsidR="00CA1759" w:rsidRPr="00483CC7">
        <w:rPr>
          <w:rFonts w:ascii="Times New Roman" w:hAnsi="Times New Roman" w:cs="Times New Roman"/>
          <w:sz w:val="28"/>
          <w:szCs w:val="28"/>
        </w:rPr>
        <w:t>2</w:t>
      </w:r>
      <w:r w:rsidR="00483CC7" w:rsidRPr="00483CC7">
        <w:rPr>
          <w:rFonts w:ascii="Times New Roman" w:hAnsi="Times New Roman" w:cs="Times New Roman"/>
          <w:sz w:val="28"/>
          <w:szCs w:val="28"/>
        </w:rPr>
        <w:t>1</w:t>
      </w:r>
      <w:r w:rsidRPr="00483CC7">
        <w:rPr>
          <w:rFonts w:ascii="Times New Roman" w:hAnsi="Times New Roman" w:cs="Times New Roman"/>
          <w:sz w:val="28"/>
          <w:szCs w:val="28"/>
        </w:rPr>
        <w:t xml:space="preserve"> год в целом </w:t>
      </w:r>
      <w:r w:rsidR="00C22F4C" w:rsidRPr="00483CC7">
        <w:rPr>
          <w:rFonts w:ascii="Times New Roman" w:hAnsi="Times New Roman" w:cs="Times New Roman"/>
          <w:sz w:val="28"/>
          <w:szCs w:val="28"/>
        </w:rPr>
        <w:t>уменьшился</w:t>
      </w:r>
      <w:r w:rsidRPr="00483CC7">
        <w:rPr>
          <w:rFonts w:ascii="Times New Roman" w:hAnsi="Times New Roman" w:cs="Times New Roman"/>
          <w:sz w:val="28"/>
          <w:szCs w:val="28"/>
        </w:rPr>
        <w:t xml:space="preserve"> средний уровень балловой оценки муниципальных программ (с </w:t>
      </w:r>
      <w:r w:rsidR="00483CC7" w:rsidRPr="00483CC7">
        <w:rPr>
          <w:rFonts w:ascii="Times New Roman" w:hAnsi="Times New Roman" w:cs="Times New Roman"/>
          <w:sz w:val="28"/>
          <w:szCs w:val="28"/>
        </w:rPr>
        <w:t>83,50</w:t>
      </w:r>
      <w:r w:rsidRPr="00483CC7">
        <w:rPr>
          <w:rFonts w:ascii="Times New Roman" w:hAnsi="Times New Roman" w:cs="Times New Roman"/>
          <w:sz w:val="28"/>
          <w:szCs w:val="28"/>
        </w:rPr>
        <w:t xml:space="preserve"> баллов по итогам за 20</w:t>
      </w:r>
      <w:r w:rsidR="00483CC7" w:rsidRPr="00483CC7">
        <w:rPr>
          <w:rFonts w:ascii="Times New Roman" w:hAnsi="Times New Roman" w:cs="Times New Roman"/>
          <w:sz w:val="28"/>
          <w:szCs w:val="28"/>
        </w:rPr>
        <w:t>20</w:t>
      </w:r>
      <w:r w:rsidRPr="00483CC7">
        <w:rPr>
          <w:rFonts w:ascii="Times New Roman" w:hAnsi="Times New Roman" w:cs="Times New Roman"/>
          <w:sz w:val="28"/>
          <w:szCs w:val="28"/>
        </w:rPr>
        <w:t xml:space="preserve"> год до </w:t>
      </w:r>
      <w:r w:rsidR="00483CC7" w:rsidRPr="00483CC7">
        <w:rPr>
          <w:rFonts w:ascii="Times New Roman" w:hAnsi="Times New Roman" w:cs="Times New Roman"/>
          <w:sz w:val="28"/>
          <w:szCs w:val="28"/>
        </w:rPr>
        <w:t>75,53</w:t>
      </w:r>
      <w:r w:rsidRPr="00483CC7">
        <w:rPr>
          <w:rFonts w:ascii="Times New Roman" w:hAnsi="Times New Roman" w:cs="Times New Roman"/>
          <w:sz w:val="28"/>
          <w:szCs w:val="28"/>
        </w:rPr>
        <w:t xml:space="preserve"> баллов за 20</w:t>
      </w:r>
      <w:r w:rsidR="00CA1759" w:rsidRPr="00483CC7">
        <w:rPr>
          <w:rFonts w:ascii="Times New Roman" w:hAnsi="Times New Roman" w:cs="Times New Roman"/>
          <w:sz w:val="28"/>
          <w:szCs w:val="28"/>
        </w:rPr>
        <w:t>2</w:t>
      </w:r>
      <w:r w:rsidR="00483CC7" w:rsidRPr="00483CC7">
        <w:rPr>
          <w:rFonts w:ascii="Times New Roman" w:hAnsi="Times New Roman" w:cs="Times New Roman"/>
          <w:sz w:val="28"/>
          <w:szCs w:val="28"/>
        </w:rPr>
        <w:t>1</w:t>
      </w:r>
      <w:r w:rsidRPr="00483CC7">
        <w:rPr>
          <w:rFonts w:ascii="Times New Roman" w:hAnsi="Times New Roman" w:cs="Times New Roman"/>
          <w:sz w:val="28"/>
          <w:szCs w:val="28"/>
        </w:rPr>
        <w:t xml:space="preserve"> год). </w:t>
      </w:r>
      <w:r w:rsidR="00C22F4C" w:rsidRPr="00483CC7">
        <w:rPr>
          <w:rFonts w:ascii="Times New Roman" w:hAnsi="Times New Roman" w:cs="Times New Roman"/>
          <w:sz w:val="28"/>
          <w:szCs w:val="28"/>
        </w:rPr>
        <w:t xml:space="preserve">Снижение </w:t>
      </w:r>
      <w:r w:rsidRPr="00483CC7">
        <w:rPr>
          <w:rFonts w:ascii="Times New Roman" w:hAnsi="Times New Roman" w:cs="Times New Roman"/>
          <w:sz w:val="28"/>
          <w:szCs w:val="28"/>
        </w:rPr>
        <w:t xml:space="preserve"> среднего уровня эффективности</w:t>
      </w:r>
      <w:r w:rsidR="00B04DF9" w:rsidRPr="00483CC7">
        <w:rPr>
          <w:rFonts w:ascii="Times New Roman" w:hAnsi="Times New Roman" w:cs="Times New Roman"/>
          <w:sz w:val="28"/>
          <w:szCs w:val="28"/>
        </w:rPr>
        <w:t xml:space="preserve"> произошел за счет</w:t>
      </w:r>
      <w:r w:rsidR="00483CC7" w:rsidRPr="00483CC7">
        <w:rPr>
          <w:rFonts w:ascii="Times New Roman" w:hAnsi="Times New Roman" w:cs="Times New Roman"/>
          <w:sz w:val="28"/>
          <w:szCs w:val="28"/>
        </w:rPr>
        <w:t>:</w:t>
      </w:r>
      <w:r w:rsidR="00B04DF9" w:rsidRPr="00483CC7">
        <w:rPr>
          <w:rFonts w:ascii="Times New Roman" w:hAnsi="Times New Roman" w:cs="Times New Roman"/>
          <w:sz w:val="28"/>
          <w:szCs w:val="28"/>
        </w:rPr>
        <w:t xml:space="preserve"> </w:t>
      </w:r>
      <w:r w:rsidR="00C22F4C" w:rsidRPr="00483CC7">
        <w:rPr>
          <w:rFonts w:ascii="Times New Roman" w:hAnsi="Times New Roman" w:cs="Times New Roman"/>
          <w:sz w:val="28"/>
          <w:szCs w:val="28"/>
        </w:rPr>
        <w:t>невыполнения</w:t>
      </w:r>
      <w:r w:rsidR="00B04DF9" w:rsidRPr="00483CC7">
        <w:rPr>
          <w:rFonts w:ascii="Times New Roman" w:hAnsi="Times New Roman" w:cs="Times New Roman"/>
          <w:sz w:val="28"/>
          <w:szCs w:val="28"/>
        </w:rPr>
        <w:t xml:space="preserve"> запланированных значений показателей эффективности (с </w:t>
      </w:r>
      <w:r w:rsidR="00483CC7" w:rsidRPr="00483CC7">
        <w:rPr>
          <w:rFonts w:ascii="Times New Roman" w:hAnsi="Times New Roman" w:cs="Times New Roman"/>
          <w:sz w:val="28"/>
          <w:szCs w:val="28"/>
        </w:rPr>
        <w:t>33,73</w:t>
      </w:r>
      <w:r w:rsidR="00B04DF9" w:rsidRPr="00483CC7">
        <w:rPr>
          <w:rFonts w:ascii="Times New Roman" w:hAnsi="Times New Roman" w:cs="Times New Roman"/>
          <w:sz w:val="28"/>
          <w:szCs w:val="28"/>
        </w:rPr>
        <w:t xml:space="preserve"> баллов по итогам за 20</w:t>
      </w:r>
      <w:r w:rsidR="00483CC7" w:rsidRPr="00483CC7">
        <w:rPr>
          <w:rFonts w:ascii="Times New Roman" w:hAnsi="Times New Roman" w:cs="Times New Roman"/>
          <w:sz w:val="28"/>
          <w:szCs w:val="28"/>
        </w:rPr>
        <w:t>20</w:t>
      </w:r>
      <w:r w:rsidR="00B04DF9" w:rsidRPr="00483CC7">
        <w:rPr>
          <w:rFonts w:ascii="Times New Roman" w:hAnsi="Times New Roman" w:cs="Times New Roman"/>
          <w:sz w:val="28"/>
          <w:szCs w:val="28"/>
        </w:rPr>
        <w:t xml:space="preserve"> год до </w:t>
      </w:r>
      <w:r w:rsidR="00483CC7" w:rsidRPr="00483CC7">
        <w:rPr>
          <w:rFonts w:ascii="Times New Roman" w:hAnsi="Times New Roman" w:cs="Times New Roman"/>
          <w:sz w:val="28"/>
          <w:szCs w:val="28"/>
        </w:rPr>
        <w:t>30,32</w:t>
      </w:r>
      <w:r w:rsidR="00B04DF9" w:rsidRPr="00483CC7">
        <w:rPr>
          <w:rFonts w:ascii="Times New Roman" w:hAnsi="Times New Roman" w:cs="Times New Roman"/>
          <w:sz w:val="28"/>
          <w:szCs w:val="28"/>
        </w:rPr>
        <w:t xml:space="preserve"> баллов за 20</w:t>
      </w:r>
      <w:r w:rsidR="00CA1759" w:rsidRPr="00483CC7">
        <w:rPr>
          <w:rFonts w:ascii="Times New Roman" w:hAnsi="Times New Roman" w:cs="Times New Roman"/>
          <w:sz w:val="28"/>
          <w:szCs w:val="28"/>
        </w:rPr>
        <w:t>2</w:t>
      </w:r>
      <w:r w:rsidR="00483CC7" w:rsidRPr="00483CC7">
        <w:rPr>
          <w:rFonts w:ascii="Times New Roman" w:hAnsi="Times New Roman" w:cs="Times New Roman"/>
          <w:sz w:val="28"/>
          <w:szCs w:val="28"/>
        </w:rPr>
        <w:t>1</w:t>
      </w:r>
      <w:r w:rsidR="00CA1759" w:rsidRPr="00483CC7">
        <w:rPr>
          <w:rFonts w:ascii="Times New Roman" w:hAnsi="Times New Roman" w:cs="Times New Roman"/>
          <w:sz w:val="28"/>
          <w:szCs w:val="28"/>
        </w:rPr>
        <w:t xml:space="preserve"> год</w:t>
      </w:r>
      <w:r w:rsidR="00483CC7" w:rsidRPr="00483CC7">
        <w:rPr>
          <w:rFonts w:ascii="Times New Roman" w:hAnsi="Times New Roman" w:cs="Times New Roman"/>
          <w:sz w:val="28"/>
          <w:szCs w:val="28"/>
        </w:rPr>
        <w:t>), по степени соответствия запланированному уровню затрат (с 28,52 баллов по итогам за 2020 год до 25,26 баллов за 2021 год); за счет качества невыполнения мероприятий программы (с 21,25 баллов по итогам а 2020 год до 19,95 баллов за 2021 год)</w:t>
      </w:r>
      <w:r w:rsidR="00CA1759" w:rsidRPr="00483CC7">
        <w:rPr>
          <w:rFonts w:ascii="Times New Roman" w:hAnsi="Times New Roman" w:cs="Times New Roman"/>
          <w:sz w:val="28"/>
          <w:szCs w:val="28"/>
        </w:rPr>
        <w:t>.</w:t>
      </w:r>
    </w:p>
    <w:p w:rsidR="003C260C" w:rsidRPr="00C040D8" w:rsidRDefault="00B04DF9" w:rsidP="00A36E6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040D8">
        <w:rPr>
          <w:rFonts w:ascii="Times New Roman" w:hAnsi="Times New Roman" w:cs="Times New Roman"/>
          <w:sz w:val="28"/>
          <w:szCs w:val="28"/>
        </w:rPr>
        <w:t xml:space="preserve">     По итогам за 20</w:t>
      </w:r>
      <w:r w:rsidR="00CA1759" w:rsidRPr="00C040D8">
        <w:rPr>
          <w:rFonts w:ascii="Times New Roman" w:hAnsi="Times New Roman" w:cs="Times New Roman"/>
          <w:sz w:val="28"/>
          <w:szCs w:val="28"/>
        </w:rPr>
        <w:t>2</w:t>
      </w:r>
      <w:r w:rsidR="00C040D8" w:rsidRPr="00C040D8">
        <w:rPr>
          <w:rFonts w:ascii="Times New Roman" w:hAnsi="Times New Roman" w:cs="Times New Roman"/>
          <w:sz w:val="28"/>
          <w:szCs w:val="28"/>
        </w:rPr>
        <w:t>1</w:t>
      </w:r>
      <w:r w:rsidRPr="00C040D8">
        <w:rPr>
          <w:rFonts w:ascii="Times New Roman" w:hAnsi="Times New Roman" w:cs="Times New Roman"/>
          <w:sz w:val="28"/>
          <w:szCs w:val="28"/>
        </w:rPr>
        <w:t xml:space="preserve"> год значительно улучшили место в рейтинге по сравнению с предыдущим годом такие муниципальн</w:t>
      </w:r>
      <w:r w:rsidR="003C260C" w:rsidRPr="00C040D8">
        <w:rPr>
          <w:rFonts w:ascii="Times New Roman" w:hAnsi="Times New Roman" w:cs="Times New Roman"/>
          <w:sz w:val="28"/>
          <w:szCs w:val="28"/>
        </w:rPr>
        <w:t>ая</w:t>
      </w:r>
      <w:r w:rsidRPr="00C040D8">
        <w:rPr>
          <w:rFonts w:ascii="Times New Roman" w:hAnsi="Times New Roman" w:cs="Times New Roman"/>
          <w:sz w:val="28"/>
          <w:szCs w:val="28"/>
        </w:rPr>
        <w:t xml:space="preserve"> программ</w:t>
      </w:r>
      <w:r w:rsidR="003C260C" w:rsidRPr="00C040D8">
        <w:rPr>
          <w:rFonts w:ascii="Times New Roman" w:hAnsi="Times New Roman" w:cs="Times New Roman"/>
          <w:sz w:val="28"/>
          <w:szCs w:val="28"/>
        </w:rPr>
        <w:t xml:space="preserve">а </w:t>
      </w:r>
      <w:r w:rsidRPr="00C040D8">
        <w:rPr>
          <w:rFonts w:ascii="Times New Roman" w:hAnsi="Times New Roman" w:cs="Times New Roman"/>
          <w:sz w:val="28"/>
          <w:szCs w:val="28"/>
        </w:rPr>
        <w:t xml:space="preserve"> </w:t>
      </w:r>
      <w:r w:rsidR="0050026B" w:rsidRPr="00C040D8">
        <w:rPr>
          <w:rFonts w:ascii="Times New Roman" w:hAnsi="Times New Roman" w:cs="Times New Roman"/>
          <w:sz w:val="28"/>
          <w:szCs w:val="28"/>
        </w:rPr>
        <w:t>«</w:t>
      </w:r>
      <w:r w:rsidR="00CA1759" w:rsidRPr="00C040D8">
        <w:rPr>
          <w:rFonts w:ascii="Times New Roman" w:hAnsi="Times New Roman" w:cs="Times New Roman"/>
          <w:sz w:val="28"/>
          <w:szCs w:val="28"/>
        </w:rPr>
        <w:t>Поддержка и развитие малого и среднего предпринимательства</w:t>
      </w:r>
      <w:r w:rsidR="0050026B" w:rsidRPr="00C040D8">
        <w:rPr>
          <w:rFonts w:ascii="Times New Roman" w:hAnsi="Times New Roman" w:cs="Times New Roman"/>
          <w:sz w:val="28"/>
          <w:szCs w:val="28"/>
        </w:rPr>
        <w:t xml:space="preserve">» (с </w:t>
      </w:r>
      <w:r w:rsidR="00C040D8" w:rsidRPr="00C040D8">
        <w:rPr>
          <w:rFonts w:ascii="Times New Roman" w:hAnsi="Times New Roman" w:cs="Times New Roman"/>
          <w:sz w:val="28"/>
          <w:szCs w:val="28"/>
        </w:rPr>
        <w:t>87,90</w:t>
      </w:r>
      <w:r w:rsidR="0050026B" w:rsidRPr="00C040D8">
        <w:rPr>
          <w:rFonts w:ascii="Times New Roman" w:hAnsi="Times New Roman" w:cs="Times New Roman"/>
          <w:sz w:val="28"/>
          <w:szCs w:val="28"/>
        </w:rPr>
        <w:t xml:space="preserve"> баллов в 20</w:t>
      </w:r>
      <w:r w:rsidR="00C040D8" w:rsidRPr="00C040D8">
        <w:rPr>
          <w:rFonts w:ascii="Times New Roman" w:hAnsi="Times New Roman" w:cs="Times New Roman"/>
          <w:sz w:val="28"/>
          <w:szCs w:val="28"/>
        </w:rPr>
        <w:t>20</w:t>
      </w:r>
      <w:r w:rsidR="0050026B" w:rsidRPr="00C040D8">
        <w:rPr>
          <w:rFonts w:ascii="Times New Roman" w:hAnsi="Times New Roman" w:cs="Times New Roman"/>
          <w:sz w:val="28"/>
          <w:szCs w:val="28"/>
        </w:rPr>
        <w:t xml:space="preserve"> году до </w:t>
      </w:r>
      <w:r w:rsidR="00C040D8" w:rsidRPr="00C040D8">
        <w:rPr>
          <w:rFonts w:ascii="Times New Roman" w:hAnsi="Times New Roman" w:cs="Times New Roman"/>
          <w:sz w:val="28"/>
          <w:szCs w:val="28"/>
        </w:rPr>
        <w:t>94,5</w:t>
      </w:r>
      <w:r w:rsidR="0050026B" w:rsidRPr="00C040D8">
        <w:rPr>
          <w:rFonts w:ascii="Times New Roman" w:hAnsi="Times New Roman" w:cs="Times New Roman"/>
          <w:sz w:val="28"/>
          <w:szCs w:val="28"/>
        </w:rPr>
        <w:t xml:space="preserve"> баллов в 20</w:t>
      </w:r>
      <w:r w:rsidR="00CA1759" w:rsidRPr="00C040D8">
        <w:rPr>
          <w:rFonts w:ascii="Times New Roman" w:hAnsi="Times New Roman" w:cs="Times New Roman"/>
          <w:sz w:val="28"/>
          <w:szCs w:val="28"/>
        </w:rPr>
        <w:t>2</w:t>
      </w:r>
      <w:r w:rsidR="00C040D8" w:rsidRPr="00C040D8">
        <w:rPr>
          <w:rFonts w:ascii="Times New Roman" w:hAnsi="Times New Roman" w:cs="Times New Roman"/>
          <w:sz w:val="28"/>
          <w:szCs w:val="28"/>
        </w:rPr>
        <w:t>1</w:t>
      </w:r>
      <w:r w:rsidR="0050026B" w:rsidRPr="00C040D8">
        <w:rPr>
          <w:rFonts w:ascii="Times New Roman" w:hAnsi="Times New Roman" w:cs="Times New Roman"/>
          <w:sz w:val="28"/>
          <w:szCs w:val="28"/>
        </w:rPr>
        <w:t xml:space="preserve"> году) - за счет </w:t>
      </w:r>
      <w:r w:rsidR="003C260C" w:rsidRPr="00C040D8">
        <w:rPr>
          <w:rFonts w:ascii="Times New Roman" w:hAnsi="Times New Roman" w:cs="Times New Roman"/>
          <w:sz w:val="28"/>
          <w:szCs w:val="28"/>
        </w:rPr>
        <w:t xml:space="preserve">выполнения </w:t>
      </w:r>
      <w:r w:rsidR="00CA1759" w:rsidRPr="00C040D8">
        <w:rPr>
          <w:rFonts w:ascii="Times New Roman" w:hAnsi="Times New Roman" w:cs="Times New Roman"/>
          <w:sz w:val="28"/>
          <w:szCs w:val="28"/>
        </w:rPr>
        <w:t xml:space="preserve">целевых показателей программы; </w:t>
      </w:r>
      <w:r w:rsidR="00BE2178" w:rsidRPr="00C040D8">
        <w:rPr>
          <w:rFonts w:ascii="Times New Roman" w:hAnsi="Times New Roman" w:cs="Times New Roman"/>
          <w:sz w:val="28"/>
          <w:szCs w:val="28"/>
        </w:rPr>
        <w:t>«</w:t>
      </w:r>
      <w:r w:rsidR="00C040D8" w:rsidRPr="00C040D8">
        <w:rPr>
          <w:rFonts w:ascii="Times New Roman" w:hAnsi="Times New Roman" w:cs="Times New Roman"/>
          <w:sz w:val="28"/>
          <w:szCs w:val="28"/>
        </w:rPr>
        <w:t>Развитие образования» - (с 61,30 баллов в 2020 году до 90,86 баллов в 2021 году).</w:t>
      </w:r>
    </w:p>
    <w:p w:rsidR="00B04DF9" w:rsidRPr="00C040D8" w:rsidRDefault="00C74A9A" w:rsidP="00A36E6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040D8">
        <w:rPr>
          <w:rFonts w:ascii="Times New Roman" w:hAnsi="Times New Roman" w:cs="Times New Roman"/>
          <w:sz w:val="28"/>
          <w:szCs w:val="28"/>
        </w:rPr>
        <w:t xml:space="preserve">     </w:t>
      </w:r>
      <w:r w:rsidR="003C260C" w:rsidRPr="00C040D8">
        <w:rPr>
          <w:rFonts w:ascii="Times New Roman" w:hAnsi="Times New Roman" w:cs="Times New Roman"/>
          <w:sz w:val="28"/>
          <w:szCs w:val="28"/>
        </w:rPr>
        <w:t>Многие</w:t>
      </w:r>
      <w:r w:rsidRPr="00C040D8">
        <w:rPr>
          <w:rFonts w:ascii="Times New Roman" w:hAnsi="Times New Roman" w:cs="Times New Roman"/>
          <w:sz w:val="28"/>
          <w:szCs w:val="28"/>
        </w:rPr>
        <w:t xml:space="preserve"> муниципальны</w:t>
      </w:r>
      <w:r w:rsidR="003C260C" w:rsidRPr="00C040D8">
        <w:rPr>
          <w:rFonts w:ascii="Times New Roman" w:hAnsi="Times New Roman" w:cs="Times New Roman"/>
          <w:sz w:val="28"/>
          <w:szCs w:val="28"/>
        </w:rPr>
        <w:t>е</w:t>
      </w:r>
      <w:r w:rsidRPr="00C040D8">
        <w:rPr>
          <w:rFonts w:ascii="Times New Roman" w:hAnsi="Times New Roman" w:cs="Times New Roman"/>
          <w:sz w:val="28"/>
          <w:szCs w:val="28"/>
        </w:rPr>
        <w:t xml:space="preserve"> программ</w:t>
      </w:r>
      <w:r w:rsidR="003C260C" w:rsidRPr="00C040D8">
        <w:rPr>
          <w:rFonts w:ascii="Times New Roman" w:hAnsi="Times New Roman" w:cs="Times New Roman"/>
          <w:sz w:val="28"/>
          <w:szCs w:val="28"/>
        </w:rPr>
        <w:t>ы</w:t>
      </w:r>
      <w:r w:rsidRPr="00C040D8">
        <w:rPr>
          <w:rFonts w:ascii="Times New Roman" w:hAnsi="Times New Roman" w:cs="Times New Roman"/>
          <w:sz w:val="28"/>
          <w:szCs w:val="28"/>
        </w:rPr>
        <w:t xml:space="preserve"> существенно ухудшили свои позиции, а именно: «</w:t>
      </w:r>
      <w:r w:rsidR="00C040D8" w:rsidRPr="00C040D8">
        <w:rPr>
          <w:rFonts w:ascii="Times New Roman" w:hAnsi="Times New Roman" w:cs="Times New Roman"/>
          <w:sz w:val="28"/>
          <w:szCs w:val="28"/>
        </w:rPr>
        <w:t>Развитие агропромышленного комплекса»</w:t>
      </w:r>
      <w:r w:rsidRPr="00C040D8">
        <w:rPr>
          <w:rFonts w:ascii="Times New Roman" w:hAnsi="Times New Roman" w:cs="Times New Roman"/>
          <w:sz w:val="28"/>
          <w:szCs w:val="28"/>
        </w:rPr>
        <w:t xml:space="preserve">» (снижение балловой оценки с </w:t>
      </w:r>
      <w:r w:rsidR="00C040D8" w:rsidRPr="00C040D8">
        <w:rPr>
          <w:rFonts w:ascii="Times New Roman" w:hAnsi="Times New Roman" w:cs="Times New Roman"/>
          <w:sz w:val="28"/>
          <w:szCs w:val="28"/>
        </w:rPr>
        <w:t>91,0</w:t>
      </w:r>
      <w:r w:rsidRPr="00C040D8">
        <w:rPr>
          <w:rFonts w:ascii="Times New Roman" w:hAnsi="Times New Roman" w:cs="Times New Roman"/>
          <w:sz w:val="28"/>
          <w:szCs w:val="28"/>
        </w:rPr>
        <w:t xml:space="preserve"> до </w:t>
      </w:r>
      <w:r w:rsidR="00C040D8" w:rsidRPr="00C040D8">
        <w:rPr>
          <w:rFonts w:ascii="Times New Roman" w:hAnsi="Times New Roman" w:cs="Times New Roman"/>
          <w:sz w:val="28"/>
          <w:szCs w:val="28"/>
        </w:rPr>
        <w:t>77,5</w:t>
      </w:r>
      <w:r w:rsidRPr="00C040D8">
        <w:rPr>
          <w:rFonts w:ascii="Times New Roman" w:hAnsi="Times New Roman" w:cs="Times New Roman"/>
          <w:sz w:val="28"/>
          <w:szCs w:val="28"/>
        </w:rPr>
        <w:t xml:space="preserve"> баллов – за счет снижения выполнения </w:t>
      </w:r>
      <w:r w:rsidR="003C260C" w:rsidRPr="00C040D8">
        <w:rPr>
          <w:rFonts w:ascii="Times New Roman" w:hAnsi="Times New Roman" w:cs="Times New Roman"/>
          <w:sz w:val="28"/>
          <w:szCs w:val="28"/>
        </w:rPr>
        <w:t>целевых показателей</w:t>
      </w:r>
      <w:r w:rsidR="00C040D8" w:rsidRPr="00C040D8">
        <w:rPr>
          <w:rFonts w:ascii="Times New Roman" w:hAnsi="Times New Roman" w:cs="Times New Roman"/>
          <w:sz w:val="28"/>
          <w:szCs w:val="28"/>
        </w:rPr>
        <w:t xml:space="preserve">; </w:t>
      </w:r>
      <w:r w:rsidR="00756A95" w:rsidRPr="00C040D8">
        <w:rPr>
          <w:rFonts w:ascii="Times New Roman" w:hAnsi="Times New Roman" w:cs="Times New Roman"/>
          <w:sz w:val="28"/>
          <w:szCs w:val="28"/>
        </w:rPr>
        <w:t>«</w:t>
      </w:r>
      <w:r w:rsidR="00BE2178" w:rsidRPr="00C040D8">
        <w:rPr>
          <w:rFonts w:ascii="Times New Roman" w:hAnsi="Times New Roman" w:cs="Times New Roman"/>
          <w:sz w:val="28"/>
          <w:szCs w:val="28"/>
        </w:rPr>
        <w:t>Развитие культуры</w:t>
      </w:r>
      <w:r w:rsidR="00756A95" w:rsidRPr="00C040D8">
        <w:rPr>
          <w:rFonts w:ascii="Times New Roman" w:hAnsi="Times New Roman" w:cs="Times New Roman"/>
          <w:sz w:val="28"/>
          <w:szCs w:val="28"/>
        </w:rPr>
        <w:t xml:space="preserve">» (снижение балловой оценки с </w:t>
      </w:r>
      <w:r w:rsidR="00C040D8" w:rsidRPr="00C040D8">
        <w:rPr>
          <w:rFonts w:ascii="Times New Roman" w:hAnsi="Times New Roman" w:cs="Times New Roman"/>
          <w:sz w:val="28"/>
          <w:szCs w:val="28"/>
        </w:rPr>
        <w:t>72,7</w:t>
      </w:r>
      <w:r w:rsidR="00756A95" w:rsidRPr="00C040D8">
        <w:rPr>
          <w:rFonts w:ascii="Times New Roman" w:hAnsi="Times New Roman" w:cs="Times New Roman"/>
          <w:sz w:val="28"/>
          <w:szCs w:val="28"/>
        </w:rPr>
        <w:t xml:space="preserve"> до </w:t>
      </w:r>
      <w:r w:rsidR="00C040D8" w:rsidRPr="00C040D8">
        <w:rPr>
          <w:rFonts w:ascii="Times New Roman" w:hAnsi="Times New Roman" w:cs="Times New Roman"/>
          <w:sz w:val="28"/>
          <w:szCs w:val="28"/>
        </w:rPr>
        <w:t>91,7</w:t>
      </w:r>
      <w:r w:rsidR="00756A95" w:rsidRPr="00C040D8">
        <w:rPr>
          <w:rFonts w:ascii="Times New Roman" w:hAnsi="Times New Roman" w:cs="Times New Roman"/>
          <w:sz w:val="28"/>
          <w:szCs w:val="28"/>
        </w:rPr>
        <w:t xml:space="preserve"> баллов – за счет </w:t>
      </w:r>
      <w:r w:rsidR="00BE2178" w:rsidRPr="00C040D8">
        <w:rPr>
          <w:rFonts w:ascii="Times New Roman" w:hAnsi="Times New Roman" w:cs="Times New Roman"/>
          <w:sz w:val="28"/>
          <w:szCs w:val="28"/>
        </w:rPr>
        <w:t>снижения выполнения целевых показателей</w:t>
      </w:r>
      <w:r w:rsidR="00C040D8" w:rsidRPr="00C040D8">
        <w:rPr>
          <w:rFonts w:ascii="Times New Roman" w:hAnsi="Times New Roman" w:cs="Times New Roman"/>
          <w:sz w:val="28"/>
          <w:szCs w:val="28"/>
        </w:rPr>
        <w:t>,</w:t>
      </w:r>
      <w:r w:rsidR="00BE2178" w:rsidRPr="00C040D8">
        <w:rPr>
          <w:rFonts w:ascii="Times New Roman" w:hAnsi="Times New Roman" w:cs="Times New Roman"/>
          <w:sz w:val="28"/>
          <w:szCs w:val="28"/>
        </w:rPr>
        <w:t xml:space="preserve"> мероприятий программы</w:t>
      </w:r>
      <w:r w:rsidR="00C040D8" w:rsidRPr="00C040D8">
        <w:rPr>
          <w:rFonts w:ascii="Times New Roman" w:hAnsi="Times New Roman" w:cs="Times New Roman"/>
          <w:sz w:val="28"/>
          <w:szCs w:val="28"/>
        </w:rPr>
        <w:t>, не освоения денежных средств</w:t>
      </w:r>
      <w:r w:rsidR="00756A95" w:rsidRPr="00C040D8">
        <w:rPr>
          <w:rFonts w:ascii="Times New Roman" w:hAnsi="Times New Roman" w:cs="Times New Roman"/>
          <w:sz w:val="28"/>
          <w:szCs w:val="28"/>
        </w:rPr>
        <w:t>); «</w:t>
      </w:r>
      <w:r w:rsidR="00BE2178" w:rsidRPr="00C040D8">
        <w:rPr>
          <w:rFonts w:ascii="Times New Roman" w:hAnsi="Times New Roman" w:cs="Times New Roman"/>
          <w:sz w:val="28"/>
          <w:szCs w:val="28"/>
        </w:rPr>
        <w:t>Обеспечение безопасности жизнедеятельности населения</w:t>
      </w:r>
      <w:r w:rsidR="00022AF1" w:rsidRPr="00C040D8">
        <w:rPr>
          <w:rFonts w:ascii="Times New Roman" w:hAnsi="Times New Roman" w:cs="Times New Roman"/>
          <w:sz w:val="28"/>
          <w:szCs w:val="28"/>
        </w:rPr>
        <w:t>»</w:t>
      </w:r>
      <w:r w:rsidR="000226A9" w:rsidRPr="00C040D8">
        <w:rPr>
          <w:rFonts w:ascii="Times New Roman" w:hAnsi="Times New Roman" w:cs="Times New Roman"/>
          <w:sz w:val="28"/>
          <w:szCs w:val="28"/>
        </w:rPr>
        <w:t xml:space="preserve"> (снижение балловой оценки с </w:t>
      </w:r>
      <w:r w:rsidR="00C040D8" w:rsidRPr="00C040D8">
        <w:rPr>
          <w:rFonts w:ascii="Times New Roman" w:hAnsi="Times New Roman" w:cs="Times New Roman"/>
          <w:sz w:val="28"/>
          <w:szCs w:val="28"/>
        </w:rPr>
        <w:t>77,7</w:t>
      </w:r>
      <w:r w:rsidR="000226A9" w:rsidRPr="00C040D8">
        <w:rPr>
          <w:rFonts w:ascii="Times New Roman" w:hAnsi="Times New Roman" w:cs="Times New Roman"/>
          <w:sz w:val="28"/>
          <w:szCs w:val="28"/>
        </w:rPr>
        <w:t xml:space="preserve"> до </w:t>
      </w:r>
      <w:r w:rsidR="00C040D8" w:rsidRPr="00C040D8">
        <w:rPr>
          <w:rFonts w:ascii="Times New Roman" w:hAnsi="Times New Roman" w:cs="Times New Roman"/>
          <w:sz w:val="28"/>
          <w:szCs w:val="28"/>
        </w:rPr>
        <w:t>29,17</w:t>
      </w:r>
      <w:r w:rsidR="000226A9" w:rsidRPr="00C040D8">
        <w:rPr>
          <w:rFonts w:ascii="Times New Roman" w:hAnsi="Times New Roman" w:cs="Times New Roman"/>
          <w:sz w:val="28"/>
          <w:szCs w:val="28"/>
        </w:rPr>
        <w:t xml:space="preserve"> баллов – за счет снижения выполнения целевых показателей эффективности</w:t>
      </w:r>
      <w:r w:rsidR="00C040D8" w:rsidRPr="00C040D8">
        <w:rPr>
          <w:rFonts w:ascii="Times New Roman" w:hAnsi="Times New Roman" w:cs="Times New Roman"/>
          <w:sz w:val="28"/>
          <w:szCs w:val="28"/>
        </w:rPr>
        <w:t>, мероприятий программы и не освоения денежных средств</w:t>
      </w:r>
      <w:r w:rsidR="000226A9" w:rsidRPr="00C040D8">
        <w:rPr>
          <w:rFonts w:ascii="Times New Roman" w:hAnsi="Times New Roman" w:cs="Times New Roman"/>
          <w:sz w:val="28"/>
          <w:szCs w:val="28"/>
        </w:rPr>
        <w:t>)</w:t>
      </w:r>
      <w:r w:rsidR="00022AF1" w:rsidRPr="00C040D8">
        <w:rPr>
          <w:rFonts w:ascii="Times New Roman" w:hAnsi="Times New Roman" w:cs="Times New Roman"/>
          <w:sz w:val="28"/>
          <w:szCs w:val="28"/>
        </w:rPr>
        <w:t xml:space="preserve">; «Развитие </w:t>
      </w:r>
      <w:r w:rsidR="00BE2178" w:rsidRPr="00C040D8">
        <w:rPr>
          <w:rFonts w:ascii="Times New Roman" w:hAnsi="Times New Roman" w:cs="Times New Roman"/>
          <w:sz w:val="28"/>
          <w:szCs w:val="28"/>
        </w:rPr>
        <w:t>транспортной системы</w:t>
      </w:r>
      <w:r w:rsidR="00022AF1" w:rsidRPr="00C040D8">
        <w:rPr>
          <w:rFonts w:ascii="Times New Roman" w:hAnsi="Times New Roman" w:cs="Times New Roman"/>
          <w:sz w:val="28"/>
          <w:szCs w:val="28"/>
        </w:rPr>
        <w:t xml:space="preserve">» (снижение балловой оценки с </w:t>
      </w:r>
      <w:r w:rsidR="00C040D8" w:rsidRPr="00C040D8">
        <w:rPr>
          <w:rFonts w:ascii="Times New Roman" w:hAnsi="Times New Roman" w:cs="Times New Roman"/>
          <w:sz w:val="28"/>
          <w:szCs w:val="28"/>
        </w:rPr>
        <w:t>72,17</w:t>
      </w:r>
      <w:r w:rsidR="00022AF1" w:rsidRPr="00C040D8">
        <w:rPr>
          <w:rFonts w:ascii="Times New Roman" w:hAnsi="Times New Roman" w:cs="Times New Roman"/>
          <w:sz w:val="28"/>
          <w:szCs w:val="28"/>
        </w:rPr>
        <w:t xml:space="preserve"> до </w:t>
      </w:r>
      <w:r w:rsidR="00C040D8" w:rsidRPr="00C040D8">
        <w:rPr>
          <w:rFonts w:ascii="Times New Roman" w:hAnsi="Times New Roman" w:cs="Times New Roman"/>
          <w:sz w:val="28"/>
          <w:szCs w:val="28"/>
        </w:rPr>
        <w:t>67,5</w:t>
      </w:r>
      <w:r w:rsidR="00022AF1" w:rsidRPr="00C040D8">
        <w:rPr>
          <w:rFonts w:ascii="Times New Roman" w:hAnsi="Times New Roman" w:cs="Times New Roman"/>
          <w:sz w:val="28"/>
          <w:szCs w:val="28"/>
        </w:rPr>
        <w:t xml:space="preserve"> баллов – за счет снижения</w:t>
      </w:r>
      <w:r w:rsidR="00C040D8" w:rsidRPr="00C040D8">
        <w:rPr>
          <w:rFonts w:ascii="Times New Roman" w:hAnsi="Times New Roman" w:cs="Times New Roman"/>
          <w:sz w:val="28"/>
          <w:szCs w:val="28"/>
        </w:rPr>
        <w:t xml:space="preserve"> выполнения целевых показателей эффективности, не освоения денежных средств</w:t>
      </w:r>
      <w:r w:rsidR="00022AF1" w:rsidRPr="00C040D8">
        <w:rPr>
          <w:rFonts w:ascii="Times New Roman" w:hAnsi="Times New Roman" w:cs="Times New Roman"/>
          <w:sz w:val="28"/>
          <w:szCs w:val="28"/>
        </w:rPr>
        <w:t>).</w:t>
      </w:r>
      <w:r w:rsidR="00AC7BA1" w:rsidRPr="00C040D8">
        <w:rPr>
          <w:rFonts w:ascii="Times New Roman" w:hAnsi="Times New Roman" w:cs="Times New Roman"/>
          <w:sz w:val="28"/>
          <w:szCs w:val="28"/>
        </w:rPr>
        <w:t xml:space="preserve"> Подробная информация представлена в приложении № 5</w:t>
      </w:r>
      <w:r w:rsidR="00B04DF9" w:rsidRPr="00C040D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E7649" w:rsidRPr="00C040D8" w:rsidRDefault="004E7649" w:rsidP="00A36E6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040D8">
        <w:rPr>
          <w:rFonts w:ascii="Times New Roman" w:hAnsi="Times New Roman" w:cs="Times New Roman"/>
          <w:sz w:val="28"/>
          <w:szCs w:val="28"/>
        </w:rPr>
        <w:lastRenderedPageBreak/>
        <w:t xml:space="preserve">     Сводная</w:t>
      </w:r>
      <w:r w:rsidR="00D13966" w:rsidRPr="00C040D8">
        <w:rPr>
          <w:rFonts w:ascii="Times New Roman" w:hAnsi="Times New Roman" w:cs="Times New Roman"/>
          <w:sz w:val="28"/>
          <w:szCs w:val="28"/>
        </w:rPr>
        <w:t xml:space="preserve"> таблица результатов оценки эффективности реализации муниципальных программ Немского района в 20</w:t>
      </w:r>
      <w:r w:rsidR="00BE2178" w:rsidRPr="00C040D8">
        <w:rPr>
          <w:rFonts w:ascii="Times New Roman" w:hAnsi="Times New Roman" w:cs="Times New Roman"/>
          <w:sz w:val="28"/>
          <w:szCs w:val="28"/>
        </w:rPr>
        <w:t>2</w:t>
      </w:r>
      <w:r w:rsidR="00C040D8" w:rsidRPr="00C040D8">
        <w:rPr>
          <w:rFonts w:ascii="Times New Roman" w:hAnsi="Times New Roman" w:cs="Times New Roman"/>
          <w:sz w:val="28"/>
          <w:szCs w:val="28"/>
        </w:rPr>
        <w:t>1</w:t>
      </w:r>
      <w:r w:rsidR="00D13966" w:rsidRPr="00C040D8">
        <w:rPr>
          <w:rFonts w:ascii="Times New Roman" w:hAnsi="Times New Roman" w:cs="Times New Roman"/>
          <w:sz w:val="28"/>
          <w:szCs w:val="28"/>
        </w:rPr>
        <w:t xml:space="preserve"> году в разрезе критериев оценки приведена в приложении № </w:t>
      </w:r>
      <w:r w:rsidR="00BD7E44" w:rsidRPr="00C040D8">
        <w:rPr>
          <w:rFonts w:ascii="Times New Roman" w:hAnsi="Times New Roman" w:cs="Times New Roman"/>
          <w:sz w:val="28"/>
          <w:szCs w:val="28"/>
        </w:rPr>
        <w:t>6</w:t>
      </w:r>
      <w:r w:rsidR="00D13966" w:rsidRPr="00C040D8">
        <w:rPr>
          <w:rFonts w:ascii="Times New Roman" w:hAnsi="Times New Roman" w:cs="Times New Roman"/>
          <w:sz w:val="28"/>
          <w:szCs w:val="28"/>
        </w:rPr>
        <w:t>.</w:t>
      </w:r>
    </w:p>
    <w:p w:rsidR="00D13966" w:rsidRPr="005A2A49" w:rsidRDefault="00D13966" w:rsidP="00A36E63">
      <w:pPr>
        <w:spacing w:after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D13966" w:rsidRPr="00116AFA" w:rsidRDefault="00D13966" w:rsidP="00D1396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16AFA">
        <w:rPr>
          <w:rFonts w:ascii="Times New Roman" w:hAnsi="Times New Roman" w:cs="Times New Roman"/>
          <w:b/>
          <w:sz w:val="28"/>
          <w:szCs w:val="28"/>
        </w:rPr>
        <w:t>Таблица 2 – Рейтинговая оценка эффективности реализации муниципальных программ Немского района в 20</w:t>
      </w:r>
      <w:r w:rsidR="00C040D8" w:rsidRPr="00116AFA">
        <w:rPr>
          <w:rFonts w:ascii="Times New Roman" w:hAnsi="Times New Roman" w:cs="Times New Roman"/>
          <w:b/>
          <w:sz w:val="28"/>
          <w:szCs w:val="28"/>
        </w:rPr>
        <w:t>21</w:t>
      </w:r>
      <w:r w:rsidRPr="00116AFA">
        <w:rPr>
          <w:rFonts w:ascii="Times New Roman" w:hAnsi="Times New Roman" w:cs="Times New Roman"/>
          <w:b/>
          <w:sz w:val="28"/>
          <w:szCs w:val="28"/>
        </w:rPr>
        <w:t xml:space="preserve"> году</w:t>
      </w:r>
    </w:p>
    <w:p w:rsidR="00D13966" w:rsidRPr="00116AFA" w:rsidRDefault="00D13966" w:rsidP="00D1396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817"/>
        <w:gridCol w:w="7088"/>
        <w:gridCol w:w="1666"/>
      </w:tblGrid>
      <w:tr w:rsidR="00116AFA" w:rsidRPr="00116AFA" w:rsidTr="00D13966">
        <w:tc>
          <w:tcPr>
            <w:tcW w:w="817" w:type="dxa"/>
          </w:tcPr>
          <w:p w:rsidR="00D13966" w:rsidRPr="00116AFA" w:rsidRDefault="00D13966" w:rsidP="00D13966">
            <w:pPr>
              <w:jc w:val="center"/>
              <w:rPr>
                <w:rFonts w:ascii="Times New Roman" w:hAnsi="Times New Roman" w:cs="Times New Roman"/>
              </w:rPr>
            </w:pPr>
            <w:r w:rsidRPr="00116AFA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7088" w:type="dxa"/>
          </w:tcPr>
          <w:p w:rsidR="00D13966" w:rsidRPr="00116AFA" w:rsidRDefault="00D13966" w:rsidP="00D13966">
            <w:pPr>
              <w:jc w:val="center"/>
              <w:rPr>
                <w:rFonts w:ascii="Times New Roman" w:hAnsi="Times New Roman" w:cs="Times New Roman"/>
              </w:rPr>
            </w:pPr>
            <w:r w:rsidRPr="00116AFA">
              <w:rPr>
                <w:rFonts w:ascii="Times New Roman" w:hAnsi="Times New Roman" w:cs="Times New Roman"/>
              </w:rPr>
              <w:t>Наименование муниципальной программы</w:t>
            </w:r>
          </w:p>
        </w:tc>
        <w:tc>
          <w:tcPr>
            <w:tcW w:w="1666" w:type="dxa"/>
          </w:tcPr>
          <w:p w:rsidR="00D13966" w:rsidRPr="00116AFA" w:rsidRDefault="00D13966" w:rsidP="00D13966">
            <w:pPr>
              <w:jc w:val="center"/>
              <w:rPr>
                <w:rFonts w:ascii="Times New Roman" w:hAnsi="Times New Roman" w:cs="Times New Roman"/>
              </w:rPr>
            </w:pPr>
            <w:r w:rsidRPr="00116AFA">
              <w:rPr>
                <w:rFonts w:ascii="Times New Roman" w:hAnsi="Times New Roman" w:cs="Times New Roman"/>
              </w:rPr>
              <w:t>Оценка (балл)</w:t>
            </w:r>
          </w:p>
        </w:tc>
      </w:tr>
      <w:tr w:rsidR="00116AFA" w:rsidRPr="00116AFA" w:rsidTr="00D13966">
        <w:tc>
          <w:tcPr>
            <w:tcW w:w="817" w:type="dxa"/>
          </w:tcPr>
          <w:p w:rsidR="00D13966" w:rsidRPr="00116AFA" w:rsidRDefault="00D13966" w:rsidP="00D1396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8" w:type="dxa"/>
          </w:tcPr>
          <w:p w:rsidR="00D13966" w:rsidRPr="00116AFA" w:rsidRDefault="00D13966" w:rsidP="00D1396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6AFA">
              <w:rPr>
                <w:rFonts w:ascii="Times New Roman" w:hAnsi="Times New Roman" w:cs="Times New Roman"/>
                <w:b/>
              </w:rPr>
              <w:t>С высоким уровнем эффективности реализации</w:t>
            </w:r>
          </w:p>
        </w:tc>
        <w:tc>
          <w:tcPr>
            <w:tcW w:w="1666" w:type="dxa"/>
          </w:tcPr>
          <w:p w:rsidR="00D13966" w:rsidRPr="00116AFA" w:rsidRDefault="00D13966" w:rsidP="00D1396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16AFA" w:rsidRPr="00116AFA" w:rsidTr="00D13966">
        <w:tc>
          <w:tcPr>
            <w:tcW w:w="817" w:type="dxa"/>
          </w:tcPr>
          <w:p w:rsidR="00D13966" w:rsidRPr="00116AFA" w:rsidRDefault="000226A9" w:rsidP="00D13966">
            <w:pPr>
              <w:jc w:val="center"/>
              <w:rPr>
                <w:rFonts w:ascii="Times New Roman" w:hAnsi="Times New Roman" w:cs="Times New Roman"/>
              </w:rPr>
            </w:pPr>
            <w:r w:rsidRPr="00116AF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88" w:type="dxa"/>
          </w:tcPr>
          <w:p w:rsidR="00D13966" w:rsidRPr="00116AFA" w:rsidRDefault="00BE2178" w:rsidP="00022AF1">
            <w:pPr>
              <w:jc w:val="both"/>
              <w:rPr>
                <w:rFonts w:ascii="Times New Roman" w:hAnsi="Times New Roman" w:cs="Times New Roman"/>
              </w:rPr>
            </w:pPr>
            <w:r w:rsidRPr="00116AFA">
              <w:rPr>
                <w:rFonts w:ascii="Times New Roman" w:hAnsi="Times New Roman" w:cs="Times New Roman"/>
              </w:rPr>
              <w:t>Развитие муниципального управления</w:t>
            </w:r>
          </w:p>
        </w:tc>
        <w:tc>
          <w:tcPr>
            <w:tcW w:w="1666" w:type="dxa"/>
          </w:tcPr>
          <w:p w:rsidR="00D13966" w:rsidRPr="00116AFA" w:rsidRDefault="00116AFA" w:rsidP="00D13966">
            <w:pPr>
              <w:jc w:val="center"/>
              <w:rPr>
                <w:rFonts w:ascii="Times New Roman" w:hAnsi="Times New Roman" w:cs="Times New Roman"/>
              </w:rPr>
            </w:pPr>
            <w:r w:rsidRPr="00116AFA">
              <w:rPr>
                <w:rFonts w:ascii="Times New Roman" w:hAnsi="Times New Roman" w:cs="Times New Roman"/>
              </w:rPr>
              <w:t>98,11</w:t>
            </w:r>
          </w:p>
        </w:tc>
      </w:tr>
      <w:tr w:rsidR="00116AFA" w:rsidRPr="00116AFA" w:rsidTr="00D13966">
        <w:tc>
          <w:tcPr>
            <w:tcW w:w="817" w:type="dxa"/>
          </w:tcPr>
          <w:p w:rsidR="00BE2178" w:rsidRPr="00116AFA" w:rsidRDefault="00BE2178" w:rsidP="00D13966">
            <w:pPr>
              <w:jc w:val="center"/>
              <w:rPr>
                <w:rFonts w:ascii="Times New Roman" w:hAnsi="Times New Roman" w:cs="Times New Roman"/>
              </w:rPr>
            </w:pPr>
            <w:r w:rsidRPr="00116AF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88" w:type="dxa"/>
          </w:tcPr>
          <w:p w:rsidR="00BE2178" w:rsidRPr="00116AFA" w:rsidRDefault="00116AFA" w:rsidP="00C01C19">
            <w:pPr>
              <w:jc w:val="both"/>
              <w:rPr>
                <w:rFonts w:ascii="Times New Roman" w:hAnsi="Times New Roman" w:cs="Times New Roman"/>
              </w:rPr>
            </w:pPr>
            <w:r w:rsidRPr="00116AFA">
              <w:rPr>
                <w:rFonts w:ascii="Times New Roman" w:hAnsi="Times New Roman" w:cs="Times New Roman"/>
              </w:rPr>
              <w:t>Управление муниципальным имуществом</w:t>
            </w:r>
          </w:p>
        </w:tc>
        <w:tc>
          <w:tcPr>
            <w:tcW w:w="1666" w:type="dxa"/>
          </w:tcPr>
          <w:p w:rsidR="00BE2178" w:rsidRPr="00116AFA" w:rsidRDefault="00116AFA" w:rsidP="0043174C">
            <w:pPr>
              <w:jc w:val="center"/>
              <w:rPr>
                <w:rFonts w:ascii="Times New Roman" w:hAnsi="Times New Roman" w:cs="Times New Roman"/>
              </w:rPr>
            </w:pPr>
            <w:r w:rsidRPr="00116AFA">
              <w:rPr>
                <w:rFonts w:ascii="Times New Roman" w:hAnsi="Times New Roman" w:cs="Times New Roman"/>
              </w:rPr>
              <w:t>97,9</w:t>
            </w:r>
          </w:p>
        </w:tc>
      </w:tr>
      <w:tr w:rsidR="00116AFA" w:rsidRPr="00116AFA" w:rsidTr="00D13966">
        <w:tc>
          <w:tcPr>
            <w:tcW w:w="817" w:type="dxa"/>
          </w:tcPr>
          <w:p w:rsidR="00BE2178" w:rsidRPr="00116AFA" w:rsidRDefault="00BE2178" w:rsidP="00D13966">
            <w:pPr>
              <w:jc w:val="center"/>
              <w:rPr>
                <w:rFonts w:ascii="Times New Roman" w:hAnsi="Times New Roman" w:cs="Times New Roman"/>
              </w:rPr>
            </w:pPr>
            <w:r w:rsidRPr="00116AF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88" w:type="dxa"/>
          </w:tcPr>
          <w:p w:rsidR="00BE2178" w:rsidRPr="00116AFA" w:rsidRDefault="00116AFA" w:rsidP="00C01C19">
            <w:pPr>
              <w:jc w:val="both"/>
              <w:rPr>
                <w:rFonts w:ascii="Times New Roman" w:hAnsi="Times New Roman" w:cs="Times New Roman"/>
              </w:rPr>
            </w:pPr>
            <w:r w:rsidRPr="00116AFA">
              <w:rPr>
                <w:rFonts w:ascii="Times New Roman" w:hAnsi="Times New Roman" w:cs="Times New Roman"/>
              </w:rPr>
              <w:t>Поддержка и развитие малого и среднего предпринимательства</w:t>
            </w:r>
          </w:p>
        </w:tc>
        <w:tc>
          <w:tcPr>
            <w:tcW w:w="1666" w:type="dxa"/>
          </w:tcPr>
          <w:p w:rsidR="00BE2178" w:rsidRPr="00116AFA" w:rsidRDefault="00116AFA" w:rsidP="00D13966">
            <w:pPr>
              <w:jc w:val="center"/>
              <w:rPr>
                <w:rFonts w:ascii="Times New Roman" w:hAnsi="Times New Roman" w:cs="Times New Roman"/>
              </w:rPr>
            </w:pPr>
            <w:r w:rsidRPr="00116AFA">
              <w:rPr>
                <w:rFonts w:ascii="Times New Roman" w:hAnsi="Times New Roman" w:cs="Times New Roman"/>
              </w:rPr>
              <w:t>94,5</w:t>
            </w:r>
          </w:p>
        </w:tc>
      </w:tr>
      <w:tr w:rsidR="00116AFA" w:rsidRPr="00116AFA" w:rsidTr="00D13966">
        <w:tc>
          <w:tcPr>
            <w:tcW w:w="817" w:type="dxa"/>
          </w:tcPr>
          <w:p w:rsidR="00BE2178" w:rsidRPr="00116AFA" w:rsidRDefault="00BE2178" w:rsidP="00D13966">
            <w:pPr>
              <w:jc w:val="center"/>
              <w:rPr>
                <w:rFonts w:ascii="Times New Roman" w:hAnsi="Times New Roman" w:cs="Times New Roman"/>
              </w:rPr>
            </w:pPr>
            <w:r w:rsidRPr="00116AF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88" w:type="dxa"/>
          </w:tcPr>
          <w:p w:rsidR="00BE2178" w:rsidRPr="00116AFA" w:rsidRDefault="00116AFA" w:rsidP="00C01C19">
            <w:pPr>
              <w:jc w:val="both"/>
              <w:rPr>
                <w:rFonts w:ascii="Times New Roman" w:hAnsi="Times New Roman" w:cs="Times New Roman"/>
              </w:rPr>
            </w:pPr>
            <w:r w:rsidRPr="00116AFA">
              <w:rPr>
                <w:rFonts w:ascii="Times New Roman" w:hAnsi="Times New Roman" w:cs="Times New Roman"/>
              </w:rPr>
              <w:t>Развитие молодежной политики и спорта</w:t>
            </w:r>
          </w:p>
        </w:tc>
        <w:tc>
          <w:tcPr>
            <w:tcW w:w="1666" w:type="dxa"/>
          </w:tcPr>
          <w:p w:rsidR="00BE2178" w:rsidRPr="00116AFA" w:rsidRDefault="00116AFA" w:rsidP="00D13966">
            <w:pPr>
              <w:jc w:val="center"/>
              <w:rPr>
                <w:rFonts w:ascii="Times New Roman" w:hAnsi="Times New Roman" w:cs="Times New Roman"/>
              </w:rPr>
            </w:pPr>
            <w:r w:rsidRPr="00116AFA">
              <w:rPr>
                <w:rFonts w:ascii="Times New Roman" w:hAnsi="Times New Roman" w:cs="Times New Roman"/>
              </w:rPr>
              <w:t>92,4</w:t>
            </w:r>
          </w:p>
        </w:tc>
      </w:tr>
      <w:tr w:rsidR="00116AFA" w:rsidRPr="00116AFA" w:rsidTr="00D13966">
        <w:tc>
          <w:tcPr>
            <w:tcW w:w="817" w:type="dxa"/>
          </w:tcPr>
          <w:p w:rsidR="00116AFA" w:rsidRPr="00116AFA" w:rsidRDefault="00116AFA" w:rsidP="00D13966">
            <w:pPr>
              <w:jc w:val="center"/>
              <w:rPr>
                <w:rFonts w:ascii="Times New Roman" w:hAnsi="Times New Roman" w:cs="Times New Roman"/>
              </w:rPr>
            </w:pPr>
            <w:r w:rsidRPr="00116AF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88" w:type="dxa"/>
          </w:tcPr>
          <w:p w:rsidR="00116AFA" w:rsidRPr="00116AFA" w:rsidRDefault="00116AFA" w:rsidP="00C01C19">
            <w:pPr>
              <w:jc w:val="both"/>
              <w:rPr>
                <w:rFonts w:ascii="Times New Roman" w:hAnsi="Times New Roman" w:cs="Times New Roman"/>
              </w:rPr>
            </w:pPr>
            <w:r w:rsidRPr="00116AFA">
              <w:rPr>
                <w:rFonts w:ascii="Times New Roman" w:hAnsi="Times New Roman" w:cs="Times New Roman"/>
              </w:rPr>
              <w:t>Развитие образования</w:t>
            </w:r>
          </w:p>
        </w:tc>
        <w:tc>
          <w:tcPr>
            <w:tcW w:w="1666" w:type="dxa"/>
          </w:tcPr>
          <w:p w:rsidR="00116AFA" w:rsidRPr="00116AFA" w:rsidRDefault="00116AFA" w:rsidP="00D13966">
            <w:pPr>
              <w:jc w:val="center"/>
              <w:rPr>
                <w:rFonts w:ascii="Times New Roman" w:hAnsi="Times New Roman" w:cs="Times New Roman"/>
              </w:rPr>
            </w:pPr>
            <w:r w:rsidRPr="00116AFA">
              <w:rPr>
                <w:rFonts w:ascii="Times New Roman" w:hAnsi="Times New Roman" w:cs="Times New Roman"/>
              </w:rPr>
              <w:t>90,86</w:t>
            </w:r>
          </w:p>
        </w:tc>
      </w:tr>
      <w:tr w:rsidR="00116AFA" w:rsidRPr="00116AFA" w:rsidTr="00D13966">
        <w:tc>
          <w:tcPr>
            <w:tcW w:w="817" w:type="dxa"/>
          </w:tcPr>
          <w:p w:rsidR="00BE2178" w:rsidRPr="00116AFA" w:rsidRDefault="00116AFA" w:rsidP="00D13966">
            <w:pPr>
              <w:jc w:val="center"/>
              <w:rPr>
                <w:rFonts w:ascii="Times New Roman" w:hAnsi="Times New Roman" w:cs="Times New Roman"/>
              </w:rPr>
            </w:pPr>
            <w:r w:rsidRPr="00116AFA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88" w:type="dxa"/>
          </w:tcPr>
          <w:p w:rsidR="00BE2178" w:rsidRPr="00116AFA" w:rsidRDefault="00BE2178" w:rsidP="00C01C19">
            <w:pPr>
              <w:jc w:val="both"/>
              <w:rPr>
                <w:rFonts w:ascii="Times New Roman" w:hAnsi="Times New Roman" w:cs="Times New Roman"/>
              </w:rPr>
            </w:pPr>
            <w:r w:rsidRPr="00116AFA">
              <w:rPr>
                <w:rFonts w:ascii="Times New Roman" w:hAnsi="Times New Roman" w:cs="Times New Roman"/>
              </w:rPr>
              <w:t>Управление муниципальными финансами и регулирование межбюджетных отношений</w:t>
            </w:r>
          </w:p>
        </w:tc>
        <w:tc>
          <w:tcPr>
            <w:tcW w:w="1666" w:type="dxa"/>
          </w:tcPr>
          <w:p w:rsidR="00BE2178" w:rsidRPr="00116AFA" w:rsidRDefault="00116AFA" w:rsidP="00D13966">
            <w:pPr>
              <w:jc w:val="center"/>
              <w:rPr>
                <w:rFonts w:ascii="Times New Roman" w:hAnsi="Times New Roman" w:cs="Times New Roman"/>
              </w:rPr>
            </w:pPr>
            <w:r w:rsidRPr="00116AFA">
              <w:rPr>
                <w:rFonts w:ascii="Times New Roman" w:hAnsi="Times New Roman" w:cs="Times New Roman"/>
              </w:rPr>
              <w:t>90,7</w:t>
            </w:r>
          </w:p>
        </w:tc>
      </w:tr>
      <w:tr w:rsidR="00116AFA" w:rsidRPr="00116AFA" w:rsidTr="00D13966">
        <w:tc>
          <w:tcPr>
            <w:tcW w:w="817" w:type="dxa"/>
          </w:tcPr>
          <w:p w:rsidR="00BE2178" w:rsidRPr="00116AFA" w:rsidRDefault="00BE2178" w:rsidP="00D1396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8" w:type="dxa"/>
          </w:tcPr>
          <w:p w:rsidR="00BE2178" w:rsidRPr="00116AFA" w:rsidRDefault="00BE2178" w:rsidP="00C01C1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66" w:type="dxa"/>
          </w:tcPr>
          <w:p w:rsidR="00BE2178" w:rsidRPr="00116AFA" w:rsidRDefault="00BE2178" w:rsidP="00D1396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16AFA" w:rsidRPr="00116AFA" w:rsidTr="00C01C19">
        <w:tc>
          <w:tcPr>
            <w:tcW w:w="9571" w:type="dxa"/>
            <w:gridSpan w:val="3"/>
          </w:tcPr>
          <w:p w:rsidR="00BE2178" w:rsidRPr="00116AFA" w:rsidRDefault="00BE2178" w:rsidP="00C01C19">
            <w:pPr>
              <w:jc w:val="center"/>
              <w:rPr>
                <w:rFonts w:ascii="Times New Roman" w:hAnsi="Times New Roman" w:cs="Times New Roman"/>
              </w:rPr>
            </w:pPr>
            <w:r w:rsidRPr="00116AFA">
              <w:rPr>
                <w:rFonts w:ascii="Times New Roman" w:hAnsi="Times New Roman" w:cs="Times New Roman"/>
                <w:b/>
              </w:rPr>
              <w:t>С удовлетворительным уровнем эффективности реализации</w:t>
            </w:r>
          </w:p>
        </w:tc>
      </w:tr>
      <w:tr w:rsidR="00116AFA" w:rsidRPr="00116AFA" w:rsidTr="00D13966">
        <w:tc>
          <w:tcPr>
            <w:tcW w:w="817" w:type="dxa"/>
          </w:tcPr>
          <w:p w:rsidR="00BE2178" w:rsidRPr="00116AFA" w:rsidRDefault="00BE2178" w:rsidP="00D13966">
            <w:pPr>
              <w:jc w:val="center"/>
              <w:rPr>
                <w:rFonts w:ascii="Times New Roman" w:hAnsi="Times New Roman" w:cs="Times New Roman"/>
              </w:rPr>
            </w:pPr>
            <w:r w:rsidRPr="00116AFA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088" w:type="dxa"/>
          </w:tcPr>
          <w:p w:rsidR="00BE2178" w:rsidRPr="00116AFA" w:rsidRDefault="00116AFA" w:rsidP="00C01C19">
            <w:pPr>
              <w:jc w:val="both"/>
              <w:rPr>
                <w:rFonts w:ascii="Times New Roman" w:hAnsi="Times New Roman" w:cs="Times New Roman"/>
              </w:rPr>
            </w:pPr>
            <w:r w:rsidRPr="00116AFA">
              <w:rPr>
                <w:rFonts w:ascii="Times New Roman" w:hAnsi="Times New Roman" w:cs="Times New Roman"/>
              </w:rPr>
              <w:t>Развитие агропромышленного комплекса</w:t>
            </w:r>
          </w:p>
        </w:tc>
        <w:tc>
          <w:tcPr>
            <w:tcW w:w="1666" w:type="dxa"/>
          </w:tcPr>
          <w:p w:rsidR="00BE2178" w:rsidRPr="00116AFA" w:rsidRDefault="00116AFA" w:rsidP="00D13966">
            <w:pPr>
              <w:jc w:val="center"/>
              <w:rPr>
                <w:rFonts w:ascii="Times New Roman" w:hAnsi="Times New Roman" w:cs="Times New Roman"/>
              </w:rPr>
            </w:pPr>
            <w:r w:rsidRPr="00116AFA">
              <w:rPr>
                <w:rFonts w:ascii="Times New Roman" w:hAnsi="Times New Roman" w:cs="Times New Roman"/>
              </w:rPr>
              <w:t>77,50</w:t>
            </w:r>
          </w:p>
        </w:tc>
      </w:tr>
      <w:tr w:rsidR="00116AFA" w:rsidRPr="00116AFA" w:rsidTr="00D13966">
        <w:tc>
          <w:tcPr>
            <w:tcW w:w="817" w:type="dxa"/>
          </w:tcPr>
          <w:p w:rsidR="00BE2178" w:rsidRPr="00116AFA" w:rsidRDefault="00BE2178" w:rsidP="00D13966">
            <w:pPr>
              <w:jc w:val="center"/>
              <w:rPr>
                <w:rFonts w:ascii="Times New Roman" w:hAnsi="Times New Roman" w:cs="Times New Roman"/>
              </w:rPr>
            </w:pPr>
            <w:r w:rsidRPr="00116AFA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088" w:type="dxa"/>
          </w:tcPr>
          <w:p w:rsidR="00BE2178" w:rsidRPr="00116AFA" w:rsidRDefault="00BE2178" w:rsidP="00C01C19">
            <w:pPr>
              <w:jc w:val="both"/>
              <w:rPr>
                <w:rFonts w:ascii="Times New Roman" w:hAnsi="Times New Roman" w:cs="Times New Roman"/>
              </w:rPr>
            </w:pPr>
            <w:r w:rsidRPr="00116AFA">
              <w:rPr>
                <w:rFonts w:ascii="Times New Roman" w:hAnsi="Times New Roman" w:cs="Times New Roman"/>
              </w:rPr>
              <w:t>Социальная поддержка и социальное обслуживание граждан</w:t>
            </w:r>
          </w:p>
        </w:tc>
        <w:tc>
          <w:tcPr>
            <w:tcW w:w="1666" w:type="dxa"/>
          </w:tcPr>
          <w:p w:rsidR="00BE2178" w:rsidRPr="00116AFA" w:rsidRDefault="00116AFA" w:rsidP="00D13966">
            <w:pPr>
              <w:jc w:val="center"/>
              <w:rPr>
                <w:rFonts w:ascii="Times New Roman" w:hAnsi="Times New Roman" w:cs="Times New Roman"/>
              </w:rPr>
            </w:pPr>
            <w:r w:rsidRPr="00116AFA">
              <w:rPr>
                <w:rFonts w:ascii="Times New Roman" w:hAnsi="Times New Roman" w:cs="Times New Roman"/>
              </w:rPr>
              <w:t>71,1</w:t>
            </w:r>
          </w:p>
        </w:tc>
      </w:tr>
      <w:tr w:rsidR="00116AFA" w:rsidRPr="00116AFA" w:rsidTr="00D13966">
        <w:tc>
          <w:tcPr>
            <w:tcW w:w="817" w:type="dxa"/>
          </w:tcPr>
          <w:p w:rsidR="00BE2178" w:rsidRPr="00116AFA" w:rsidRDefault="00BE2178" w:rsidP="00D13966">
            <w:pPr>
              <w:jc w:val="center"/>
              <w:rPr>
                <w:rFonts w:ascii="Times New Roman" w:hAnsi="Times New Roman" w:cs="Times New Roman"/>
              </w:rPr>
            </w:pPr>
            <w:r w:rsidRPr="00116AFA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88" w:type="dxa"/>
          </w:tcPr>
          <w:p w:rsidR="00BE2178" w:rsidRPr="00116AFA" w:rsidRDefault="00116AFA" w:rsidP="00C01C19">
            <w:pPr>
              <w:jc w:val="both"/>
              <w:rPr>
                <w:rFonts w:ascii="Times New Roman" w:hAnsi="Times New Roman" w:cs="Times New Roman"/>
              </w:rPr>
            </w:pPr>
            <w:r w:rsidRPr="00116AFA">
              <w:rPr>
                <w:rFonts w:ascii="Times New Roman" w:hAnsi="Times New Roman" w:cs="Times New Roman"/>
              </w:rPr>
              <w:t>Развитие транспортной системы</w:t>
            </w:r>
          </w:p>
        </w:tc>
        <w:tc>
          <w:tcPr>
            <w:tcW w:w="1666" w:type="dxa"/>
          </w:tcPr>
          <w:p w:rsidR="00BE2178" w:rsidRPr="00116AFA" w:rsidRDefault="00116AFA" w:rsidP="00D13966">
            <w:pPr>
              <w:jc w:val="center"/>
              <w:rPr>
                <w:rFonts w:ascii="Times New Roman" w:hAnsi="Times New Roman" w:cs="Times New Roman"/>
              </w:rPr>
            </w:pPr>
            <w:r w:rsidRPr="00116AFA">
              <w:rPr>
                <w:rFonts w:ascii="Times New Roman" w:hAnsi="Times New Roman" w:cs="Times New Roman"/>
              </w:rPr>
              <w:t>67,5</w:t>
            </w:r>
          </w:p>
        </w:tc>
      </w:tr>
      <w:tr w:rsidR="00116AFA" w:rsidRPr="00116AFA" w:rsidTr="00D13966">
        <w:tc>
          <w:tcPr>
            <w:tcW w:w="817" w:type="dxa"/>
          </w:tcPr>
          <w:p w:rsidR="00651588" w:rsidRPr="00116AFA" w:rsidRDefault="00651588" w:rsidP="00D13966">
            <w:pPr>
              <w:jc w:val="center"/>
              <w:rPr>
                <w:rFonts w:ascii="Times New Roman" w:hAnsi="Times New Roman" w:cs="Times New Roman"/>
              </w:rPr>
            </w:pPr>
            <w:r w:rsidRPr="00116AFA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088" w:type="dxa"/>
          </w:tcPr>
          <w:p w:rsidR="00651588" w:rsidRPr="00116AFA" w:rsidRDefault="00116AFA" w:rsidP="00C01C19">
            <w:pPr>
              <w:jc w:val="both"/>
              <w:rPr>
                <w:rFonts w:ascii="Times New Roman" w:hAnsi="Times New Roman" w:cs="Times New Roman"/>
              </w:rPr>
            </w:pPr>
            <w:r w:rsidRPr="00116AFA">
              <w:rPr>
                <w:rFonts w:ascii="Times New Roman" w:hAnsi="Times New Roman" w:cs="Times New Roman"/>
              </w:rPr>
              <w:t>Развитие культуры</w:t>
            </w:r>
          </w:p>
        </w:tc>
        <w:tc>
          <w:tcPr>
            <w:tcW w:w="1666" w:type="dxa"/>
          </w:tcPr>
          <w:p w:rsidR="00651588" w:rsidRPr="00116AFA" w:rsidRDefault="00116AFA" w:rsidP="00D13966">
            <w:pPr>
              <w:jc w:val="center"/>
              <w:rPr>
                <w:rFonts w:ascii="Times New Roman" w:hAnsi="Times New Roman" w:cs="Times New Roman"/>
              </w:rPr>
            </w:pPr>
            <w:r w:rsidRPr="00116AFA">
              <w:rPr>
                <w:rFonts w:ascii="Times New Roman" w:hAnsi="Times New Roman" w:cs="Times New Roman"/>
              </w:rPr>
              <w:t>61,7</w:t>
            </w:r>
          </w:p>
        </w:tc>
      </w:tr>
      <w:tr w:rsidR="00116AFA" w:rsidRPr="00116AFA" w:rsidTr="00BE1EF3">
        <w:tc>
          <w:tcPr>
            <w:tcW w:w="9571" w:type="dxa"/>
            <w:gridSpan w:val="3"/>
          </w:tcPr>
          <w:p w:rsidR="00116AFA" w:rsidRPr="00116AFA" w:rsidRDefault="00116AFA" w:rsidP="00116A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6AFA">
              <w:rPr>
                <w:rFonts w:ascii="Times New Roman" w:hAnsi="Times New Roman" w:cs="Times New Roman"/>
                <w:b/>
              </w:rPr>
              <w:t>С низким уровнем эффективности реализации</w:t>
            </w:r>
          </w:p>
        </w:tc>
      </w:tr>
      <w:tr w:rsidR="00116AFA" w:rsidRPr="00116AFA" w:rsidTr="00D13966">
        <w:tc>
          <w:tcPr>
            <w:tcW w:w="817" w:type="dxa"/>
          </w:tcPr>
          <w:p w:rsidR="00116AFA" w:rsidRPr="00116AFA" w:rsidRDefault="00116AFA" w:rsidP="00D13966">
            <w:pPr>
              <w:jc w:val="center"/>
              <w:rPr>
                <w:rFonts w:ascii="Times New Roman" w:hAnsi="Times New Roman" w:cs="Times New Roman"/>
              </w:rPr>
            </w:pPr>
            <w:r w:rsidRPr="00116AFA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7088" w:type="dxa"/>
          </w:tcPr>
          <w:p w:rsidR="00116AFA" w:rsidRPr="00116AFA" w:rsidRDefault="00116AFA" w:rsidP="00C01C19">
            <w:pPr>
              <w:jc w:val="both"/>
              <w:rPr>
                <w:rFonts w:ascii="Times New Roman" w:hAnsi="Times New Roman" w:cs="Times New Roman"/>
              </w:rPr>
            </w:pPr>
            <w:r w:rsidRPr="00116AFA">
              <w:rPr>
                <w:rFonts w:ascii="Times New Roman" w:hAnsi="Times New Roman" w:cs="Times New Roman"/>
              </w:rPr>
              <w:t>Энергосбережение и повышение энергетической эффективности</w:t>
            </w:r>
          </w:p>
        </w:tc>
        <w:tc>
          <w:tcPr>
            <w:tcW w:w="1666" w:type="dxa"/>
          </w:tcPr>
          <w:p w:rsidR="00116AFA" w:rsidRPr="00116AFA" w:rsidRDefault="00116AFA" w:rsidP="00D13966">
            <w:pPr>
              <w:jc w:val="center"/>
              <w:rPr>
                <w:rFonts w:ascii="Times New Roman" w:hAnsi="Times New Roman" w:cs="Times New Roman"/>
              </w:rPr>
            </w:pPr>
            <w:r w:rsidRPr="00116AFA">
              <w:rPr>
                <w:rFonts w:ascii="Times New Roman" w:hAnsi="Times New Roman" w:cs="Times New Roman"/>
              </w:rPr>
              <w:t>34,9</w:t>
            </w:r>
          </w:p>
        </w:tc>
      </w:tr>
      <w:tr w:rsidR="00116AFA" w:rsidRPr="00116AFA" w:rsidTr="00D13966">
        <w:tc>
          <w:tcPr>
            <w:tcW w:w="817" w:type="dxa"/>
          </w:tcPr>
          <w:p w:rsidR="00116AFA" w:rsidRPr="00116AFA" w:rsidRDefault="00116AFA" w:rsidP="00D13966">
            <w:pPr>
              <w:jc w:val="center"/>
              <w:rPr>
                <w:rFonts w:ascii="Times New Roman" w:hAnsi="Times New Roman" w:cs="Times New Roman"/>
              </w:rPr>
            </w:pPr>
            <w:r w:rsidRPr="00116AFA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088" w:type="dxa"/>
          </w:tcPr>
          <w:p w:rsidR="00116AFA" w:rsidRPr="00116AFA" w:rsidRDefault="00116AFA" w:rsidP="00C01C19">
            <w:pPr>
              <w:jc w:val="both"/>
              <w:rPr>
                <w:rFonts w:ascii="Times New Roman" w:hAnsi="Times New Roman" w:cs="Times New Roman"/>
              </w:rPr>
            </w:pPr>
            <w:r w:rsidRPr="00116AFA">
              <w:rPr>
                <w:rFonts w:ascii="Times New Roman" w:hAnsi="Times New Roman" w:cs="Times New Roman"/>
              </w:rPr>
              <w:t>Обеспечение безопасности жизнедеятельности населения</w:t>
            </w:r>
          </w:p>
        </w:tc>
        <w:tc>
          <w:tcPr>
            <w:tcW w:w="1666" w:type="dxa"/>
          </w:tcPr>
          <w:p w:rsidR="00116AFA" w:rsidRPr="00116AFA" w:rsidRDefault="00116AFA" w:rsidP="00D13966">
            <w:pPr>
              <w:jc w:val="center"/>
              <w:rPr>
                <w:rFonts w:ascii="Times New Roman" w:hAnsi="Times New Roman" w:cs="Times New Roman"/>
              </w:rPr>
            </w:pPr>
            <w:r w:rsidRPr="00116AFA">
              <w:rPr>
                <w:rFonts w:ascii="Times New Roman" w:hAnsi="Times New Roman" w:cs="Times New Roman"/>
              </w:rPr>
              <w:t>29,17</w:t>
            </w:r>
          </w:p>
        </w:tc>
      </w:tr>
    </w:tbl>
    <w:p w:rsidR="00D13966" w:rsidRPr="005A2A49" w:rsidRDefault="00D13966" w:rsidP="00232B35">
      <w:pPr>
        <w:spacing w:after="0"/>
        <w:jc w:val="both"/>
        <w:rPr>
          <w:rFonts w:ascii="Times New Roman" w:hAnsi="Times New Roman" w:cs="Times New Roman"/>
          <w:color w:val="FF0000"/>
        </w:rPr>
      </w:pPr>
    </w:p>
    <w:p w:rsidR="00F91FF3" w:rsidRPr="00116AFA" w:rsidRDefault="00232B35" w:rsidP="00F9368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A2A49">
        <w:rPr>
          <w:rFonts w:ascii="Times New Roman" w:hAnsi="Times New Roman" w:cs="Times New Roman"/>
          <w:color w:val="FF0000"/>
        </w:rPr>
        <w:t xml:space="preserve">       </w:t>
      </w:r>
      <w:r w:rsidRPr="00116AFA">
        <w:rPr>
          <w:rFonts w:ascii="Times New Roman" w:hAnsi="Times New Roman" w:cs="Times New Roman"/>
          <w:sz w:val="28"/>
          <w:szCs w:val="28"/>
        </w:rPr>
        <w:t xml:space="preserve">По результатам оценки, эффективность реализации </w:t>
      </w:r>
      <w:r w:rsidR="009B22B4" w:rsidRPr="00116AFA">
        <w:rPr>
          <w:rFonts w:ascii="Times New Roman" w:hAnsi="Times New Roman" w:cs="Times New Roman"/>
          <w:sz w:val="28"/>
          <w:szCs w:val="28"/>
        </w:rPr>
        <w:t>6</w:t>
      </w:r>
      <w:r w:rsidRPr="00116AFA">
        <w:rPr>
          <w:rFonts w:ascii="Times New Roman" w:hAnsi="Times New Roman" w:cs="Times New Roman"/>
          <w:sz w:val="28"/>
          <w:szCs w:val="28"/>
        </w:rPr>
        <w:t xml:space="preserve"> муниципальных программ (со значение выше 80%)  признается высокой</w:t>
      </w:r>
      <w:r w:rsidR="00B27991" w:rsidRPr="00116AFA">
        <w:rPr>
          <w:rFonts w:ascii="Times New Roman" w:hAnsi="Times New Roman" w:cs="Times New Roman"/>
          <w:sz w:val="28"/>
          <w:szCs w:val="28"/>
        </w:rPr>
        <w:t xml:space="preserve">, эффективность реализации </w:t>
      </w:r>
      <w:r w:rsidR="00116AFA" w:rsidRPr="00116AFA">
        <w:rPr>
          <w:rFonts w:ascii="Times New Roman" w:hAnsi="Times New Roman" w:cs="Times New Roman"/>
          <w:sz w:val="28"/>
          <w:szCs w:val="28"/>
        </w:rPr>
        <w:t>4</w:t>
      </w:r>
      <w:r w:rsidR="00B27991" w:rsidRPr="00116AFA">
        <w:rPr>
          <w:rFonts w:ascii="Times New Roman" w:hAnsi="Times New Roman" w:cs="Times New Roman"/>
          <w:sz w:val="28"/>
          <w:szCs w:val="28"/>
        </w:rPr>
        <w:t xml:space="preserve"> муниципальных программ (со значением от 60 до 80%</w:t>
      </w:r>
      <w:r w:rsidR="00116AFA" w:rsidRPr="00116AFA">
        <w:rPr>
          <w:rFonts w:ascii="Times New Roman" w:hAnsi="Times New Roman" w:cs="Times New Roman"/>
          <w:sz w:val="28"/>
          <w:szCs w:val="28"/>
        </w:rPr>
        <w:t>) признается удовлетворительной, эффективность реализации 2 муниципальных программ (со значением до 60%) признается низкой.</w:t>
      </w:r>
    </w:p>
    <w:p w:rsidR="008D3581" w:rsidRDefault="008D3581" w:rsidP="00232B3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</w:p>
    <w:p w:rsidR="008D3581" w:rsidRDefault="008D3581" w:rsidP="00232B35">
      <w:p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Предложения по дальнейшей реализации муниципальных программ Немского </w:t>
      </w:r>
      <w:r w:rsidR="005A2A49">
        <w:rPr>
          <w:rFonts w:ascii="Times New Roman" w:hAnsi="Times New Roman" w:cs="Times New Roman"/>
          <w:b/>
          <w:i/>
          <w:sz w:val="28"/>
          <w:szCs w:val="28"/>
        </w:rPr>
        <w:t>муниципального округа</w:t>
      </w:r>
    </w:p>
    <w:p w:rsidR="008D3581" w:rsidRDefault="008D3581" w:rsidP="00232B35">
      <w:p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8D3581" w:rsidRPr="00622773" w:rsidRDefault="008D3581" w:rsidP="00232B3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622773">
        <w:rPr>
          <w:rFonts w:ascii="Times New Roman" w:hAnsi="Times New Roman" w:cs="Times New Roman"/>
          <w:sz w:val="28"/>
          <w:szCs w:val="28"/>
        </w:rPr>
        <w:t xml:space="preserve">По результатам рассмотрения </w:t>
      </w:r>
      <w:r w:rsidR="000014EA" w:rsidRPr="00622773">
        <w:rPr>
          <w:rFonts w:ascii="Times New Roman" w:hAnsi="Times New Roman" w:cs="Times New Roman"/>
          <w:sz w:val="28"/>
          <w:szCs w:val="28"/>
        </w:rPr>
        <w:t>годовых отчетов по муниципальным программам</w:t>
      </w:r>
      <w:r w:rsidRPr="00622773">
        <w:rPr>
          <w:rFonts w:ascii="Times New Roman" w:hAnsi="Times New Roman" w:cs="Times New Roman"/>
          <w:sz w:val="28"/>
          <w:szCs w:val="28"/>
        </w:rPr>
        <w:t xml:space="preserve"> </w:t>
      </w:r>
      <w:r w:rsidR="000014EA" w:rsidRPr="00622773">
        <w:rPr>
          <w:rFonts w:ascii="Times New Roman" w:hAnsi="Times New Roman" w:cs="Times New Roman"/>
          <w:sz w:val="28"/>
          <w:szCs w:val="28"/>
        </w:rPr>
        <w:t xml:space="preserve"> в приложении № </w:t>
      </w:r>
      <w:r w:rsidR="00A84FEA" w:rsidRPr="00622773">
        <w:rPr>
          <w:rFonts w:ascii="Times New Roman" w:hAnsi="Times New Roman" w:cs="Times New Roman"/>
          <w:sz w:val="28"/>
          <w:szCs w:val="28"/>
        </w:rPr>
        <w:t>7</w:t>
      </w:r>
      <w:r w:rsidR="000014EA" w:rsidRPr="00622773">
        <w:rPr>
          <w:rFonts w:ascii="Times New Roman" w:hAnsi="Times New Roman" w:cs="Times New Roman"/>
          <w:sz w:val="28"/>
          <w:szCs w:val="28"/>
        </w:rPr>
        <w:t xml:space="preserve"> </w:t>
      </w:r>
      <w:r w:rsidR="00621353" w:rsidRPr="00622773">
        <w:rPr>
          <w:rFonts w:ascii="Times New Roman" w:hAnsi="Times New Roman" w:cs="Times New Roman"/>
          <w:sz w:val="28"/>
          <w:szCs w:val="28"/>
        </w:rPr>
        <w:t>размещены</w:t>
      </w:r>
      <w:r w:rsidRPr="00622773">
        <w:rPr>
          <w:rFonts w:ascii="Times New Roman" w:hAnsi="Times New Roman" w:cs="Times New Roman"/>
          <w:sz w:val="28"/>
          <w:szCs w:val="28"/>
        </w:rPr>
        <w:t xml:space="preserve"> результат</w:t>
      </w:r>
      <w:r w:rsidR="00116AFA" w:rsidRPr="00622773">
        <w:rPr>
          <w:rFonts w:ascii="Times New Roman" w:hAnsi="Times New Roman" w:cs="Times New Roman"/>
          <w:sz w:val="28"/>
          <w:szCs w:val="28"/>
        </w:rPr>
        <w:t>ы</w:t>
      </w:r>
      <w:r w:rsidRPr="00622773">
        <w:rPr>
          <w:rFonts w:ascii="Times New Roman" w:hAnsi="Times New Roman" w:cs="Times New Roman"/>
          <w:sz w:val="28"/>
          <w:szCs w:val="28"/>
        </w:rPr>
        <w:t xml:space="preserve"> оценки эффективности реализации муниципальных программ Немского района в 20</w:t>
      </w:r>
      <w:r w:rsidR="009B22B4" w:rsidRPr="00622773">
        <w:rPr>
          <w:rFonts w:ascii="Times New Roman" w:hAnsi="Times New Roman" w:cs="Times New Roman"/>
          <w:sz w:val="28"/>
          <w:szCs w:val="28"/>
        </w:rPr>
        <w:t>2</w:t>
      </w:r>
      <w:r w:rsidR="00116AFA" w:rsidRPr="00622773">
        <w:rPr>
          <w:rFonts w:ascii="Times New Roman" w:hAnsi="Times New Roman" w:cs="Times New Roman"/>
          <w:sz w:val="28"/>
          <w:szCs w:val="28"/>
        </w:rPr>
        <w:t>1</w:t>
      </w:r>
      <w:r w:rsidRPr="00622773">
        <w:rPr>
          <w:rFonts w:ascii="Times New Roman" w:hAnsi="Times New Roman" w:cs="Times New Roman"/>
          <w:sz w:val="28"/>
          <w:szCs w:val="28"/>
        </w:rPr>
        <w:t xml:space="preserve"> году. В данном </w:t>
      </w:r>
      <w:r w:rsidR="00621353" w:rsidRPr="00622773">
        <w:rPr>
          <w:rFonts w:ascii="Times New Roman" w:hAnsi="Times New Roman" w:cs="Times New Roman"/>
          <w:sz w:val="28"/>
          <w:szCs w:val="28"/>
        </w:rPr>
        <w:t xml:space="preserve">приложении </w:t>
      </w:r>
      <w:r w:rsidRPr="00622773">
        <w:rPr>
          <w:rFonts w:ascii="Times New Roman" w:hAnsi="Times New Roman" w:cs="Times New Roman"/>
          <w:sz w:val="28"/>
          <w:szCs w:val="28"/>
        </w:rPr>
        <w:t xml:space="preserve"> определено, что целесообразными к продолжению реализации являются </w:t>
      </w:r>
      <w:r w:rsidR="009B22B4" w:rsidRPr="00622773">
        <w:rPr>
          <w:rFonts w:ascii="Times New Roman" w:hAnsi="Times New Roman" w:cs="Times New Roman"/>
          <w:sz w:val="28"/>
          <w:szCs w:val="28"/>
        </w:rPr>
        <w:t>6</w:t>
      </w:r>
      <w:r w:rsidRPr="00622773">
        <w:rPr>
          <w:rFonts w:ascii="Times New Roman" w:hAnsi="Times New Roman" w:cs="Times New Roman"/>
          <w:sz w:val="28"/>
          <w:szCs w:val="28"/>
        </w:rPr>
        <w:t xml:space="preserve"> муниципальн</w:t>
      </w:r>
      <w:r w:rsidR="00B27991" w:rsidRPr="00622773">
        <w:rPr>
          <w:rFonts w:ascii="Times New Roman" w:hAnsi="Times New Roman" w:cs="Times New Roman"/>
          <w:sz w:val="28"/>
          <w:szCs w:val="28"/>
        </w:rPr>
        <w:t>ых</w:t>
      </w:r>
      <w:r w:rsidRPr="00622773">
        <w:rPr>
          <w:rFonts w:ascii="Times New Roman" w:hAnsi="Times New Roman" w:cs="Times New Roman"/>
          <w:sz w:val="28"/>
          <w:szCs w:val="28"/>
        </w:rPr>
        <w:t xml:space="preserve"> программ</w:t>
      </w:r>
      <w:r w:rsidR="00535857" w:rsidRPr="00622773">
        <w:rPr>
          <w:rFonts w:ascii="Times New Roman" w:hAnsi="Times New Roman" w:cs="Times New Roman"/>
          <w:sz w:val="28"/>
          <w:szCs w:val="28"/>
        </w:rPr>
        <w:t>ы</w:t>
      </w:r>
      <w:r w:rsidRPr="00622773">
        <w:rPr>
          <w:rFonts w:ascii="Times New Roman" w:hAnsi="Times New Roman" w:cs="Times New Roman"/>
          <w:sz w:val="28"/>
          <w:szCs w:val="28"/>
        </w:rPr>
        <w:t xml:space="preserve"> (с высоким уровнем эффективности реализации</w:t>
      </w:r>
      <w:r w:rsidR="00535857" w:rsidRPr="00622773">
        <w:rPr>
          <w:rFonts w:ascii="Times New Roman" w:hAnsi="Times New Roman" w:cs="Times New Roman"/>
          <w:sz w:val="28"/>
          <w:szCs w:val="28"/>
        </w:rPr>
        <w:t>).</w:t>
      </w:r>
      <w:r w:rsidR="00B27991" w:rsidRPr="00622773">
        <w:rPr>
          <w:rFonts w:ascii="Times New Roman" w:hAnsi="Times New Roman" w:cs="Times New Roman"/>
          <w:sz w:val="28"/>
          <w:szCs w:val="28"/>
        </w:rPr>
        <w:t xml:space="preserve"> </w:t>
      </w:r>
      <w:r w:rsidR="00116AFA" w:rsidRPr="00622773">
        <w:rPr>
          <w:rFonts w:ascii="Times New Roman" w:hAnsi="Times New Roman" w:cs="Times New Roman"/>
          <w:sz w:val="28"/>
          <w:szCs w:val="28"/>
        </w:rPr>
        <w:t>4</w:t>
      </w:r>
      <w:r w:rsidR="00B27991" w:rsidRPr="00622773">
        <w:rPr>
          <w:rFonts w:ascii="Times New Roman" w:hAnsi="Times New Roman" w:cs="Times New Roman"/>
          <w:sz w:val="28"/>
          <w:szCs w:val="28"/>
        </w:rPr>
        <w:t xml:space="preserve"> муниципальны</w:t>
      </w:r>
      <w:r w:rsidR="009B22B4" w:rsidRPr="00622773">
        <w:rPr>
          <w:rFonts w:ascii="Times New Roman" w:hAnsi="Times New Roman" w:cs="Times New Roman"/>
          <w:sz w:val="28"/>
          <w:szCs w:val="28"/>
        </w:rPr>
        <w:t>х</w:t>
      </w:r>
      <w:r w:rsidR="00B27991" w:rsidRPr="00622773">
        <w:rPr>
          <w:rFonts w:ascii="Times New Roman" w:hAnsi="Times New Roman" w:cs="Times New Roman"/>
          <w:sz w:val="28"/>
          <w:szCs w:val="28"/>
        </w:rPr>
        <w:t xml:space="preserve"> программ, являются целесообразными к реализации, но требуют уменьшения бюджетных ассигнований.</w:t>
      </w:r>
      <w:r w:rsidR="00622773" w:rsidRPr="00622773">
        <w:rPr>
          <w:rFonts w:ascii="Times New Roman" w:hAnsi="Times New Roman" w:cs="Times New Roman"/>
          <w:sz w:val="28"/>
          <w:szCs w:val="28"/>
        </w:rPr>
        <w:t xml:space="preserve"> 2 муниципальные программы требуют досрочного прекращения реализации.</w:t>
      </w:r>
      <w:r w:rsidR="00B27991" w:rsidRPr="00622773">
        <w:rPr>
          <w:rFonts w:ascii="Times New Roman" w:hAnsi="Times New Roman" w:cs="Times New Roman"/>
          <w:sz w:val="28"/>
          <w:szCs w:val="28"/>
        </w:rPr>
        <w:t xml:space="preserve"> </w:t>
      </w:r>
      <w:r w:rsidR="00535857" w:rsidRPr="00622773">
        <w:rPr>
          <w:rFonts w:ascii="Times New Roman" w:hAnsi="Times New Roman" w:cs="Times New Roman"/>
          <w:sz w:val="28"/>
          <w:szCs w:val="28"/>
        </w:rPr>
        <w:t xml:space="preserve"> </w:t>
      </w:r>
      <w:r w:rsidRPr="00622773">
        <w:rPr>
          <w:rFonts w:ascii="Times New Roman" w:hAnsi="Times New Roman" w:cs="Times New Roman"/>
          <w:sz w:val="28"/>
          <w:szCs w:val="28"/>
        </w:rPr>
        <w:t xml:space="preserve">В целях повышения открытости деятельности </w:t>
      </w:r>
      <w:r w:rsidRPr="00622773">
        <w:rPr>
          <w:rFonts w:ascii="Times New Roman" w:hAnsi="Times New Roman" w:cs="Times New Roman"/>
          <w:sz w:val="28"/>
          <w:szCs w:val="28"/>
        </w:rPr>
        <w:lastRenderedPageBreak/>
        <w:t xml:space="preserve">органов местного самоуправления все годовые отчеты по муниципальным программам подлежат размещению на официальном сайте администрации Немского </w:t>
      </w:r>
      <w:r w:rsidR="00622773" w:rsidRPr="00622773"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="00460E0F" w:rsidRPr="00622773">
        <w:rPr>
          <w:rFonts w:ascii="Times New Roman" w:hAnsi="Times New Roman" w:cs="Times New Roman"/>
          <w:sz w:val="28"/>
          <w:szCs w:val="28"/>
        </w:rPr>
        <w:t xml:space="preserve"> в разделе «Экономика» - «Годовые отчеты по программам».</w:t>
      </w:r>
    </w:p>
    <w:p w:rsidR="00460E0F" w:rsidRPr="00622773" w:rsidRDefault="00460E0F" w:rsidP="00232B3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A2A49">
        <w:rPr>
          <w:rFonts w:ascii="Times New Roman" w:hAnsi="Times New Roman" w:cs="Times New Roman"/>
          <w:color w:val="FF0000"/>
          <w:sz w:val="28"/>
          <w:szCs w:val="28"/>
        </w:rPr>
        <w:t xml:space="preserve">    </w:t>
      </w:r>
      <w:r w:rsidRPr="00622773">
        <w:rPr>
          <w:rFonts w:ascii="Times New Roman" w:hAnsi="Times New Roman" w:cs="Times New Roman"/>
          <w:sz w:val="28"/>
          <w:szCs w:val="28"/>
        </w:rPr>
        <w:t xml:space="preserve">Ответственным </w:t>
      </w:r>
      <w:r w:rsidRPr="00622773">
        <w:rPr>
          <w:rFonts w:ascii="Times New Roman" w:hAnsi="Times New Roman" w:cs="Times New Roman"/>
          <w:b/>
          <w:sz w:val="28"/>
          <w:szCs w:val="28"/>
        </w:rPr>
        <w:t>исполнителям и соисполнителям муниципальных программ предложено</w:t>
      </w:r>
      <w:r w:rsidRPr="00622773">
        <w:rPr>
          <w:rFonts w:ascii="Times New Roman" w:hAnsi="Times New Roman" w:cs="Times New Roman"/>
          <w:sz w:val="28"/>
          <w:szCs w:val="28"/>
        </w:rPr>
        <w:t xml:space="preserve"> повысить качество работы с муниципальными программами, в частности:</w:t>
      </w:r>
    </w:p>
    <w:p w:rsidR="00460E0F" w:rsidRPr="00622773" w:rsidRDefault="00460E0F" w:rsidP="00232B3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22773">
        <w:rPr>
          <w:rFonts w:ascii="Times New Roman" w:hAnsi="Times New Roman" w:cs="Times New Roman"/>
          <w:sz w:val="28"/>
          <w:szCs w:val="28"/>
        </w:rPr>
        <w:t xml:space="preserve">    1. Проанализировать причины, повлиявшие на результаты оценки эффективности реализации муниципальной программы и принять соответствующие меры.</w:t>
      </w:r>
    </w:p>
    <w:p w:rsidR="00460E0F" w:rsidRPr="00622773" w:rsidRDefault="00460E0F" w:rsidP="00232B3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22773">
        <w:rPr>
          <w:rFonts w:ascii="Times New Roman" w:hAnsi="Times New Roman" w:cs="Times New Roman"/>
          <w:sz w:val="28"/>
          <w:szCs w:val="28"/>
        </w:rPr>
        <w:t xml:space="preserve">     2. Продолжить работу по совершенствованию системы показателей муниципальных программ в целях установления показателей, максимально полно характеризующих достижение целей и решение задач муниципальных программ, а также по совершенствованию отдельных мероприятий.</w:t>
      </w:r>
    </w:p>
    <w:p w:rsidR="00460E0F" w:rsidRPr="00622773" w:rsidRDefault="00460E0F" w:rsidP="00232B3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22773">
        <w:rPr>
          <w:rFonts w:ascii="Times New Roman" w:hAnsi="Times New Roman" w:cs="Times New Roman"/>
          <w:sz w:val="28"/>
          <w:szCs w:val="28"/>
        </w:rPr>
        <w:t xml:space="preserve">     3. Усилить контроль за ходом реализации муниципальных программ, в том числе за своевременным внесением изменений в муниципальные программы, особенно по объемам финансирования, утверждением планов реализации муниципальных программ в установленные сроки, их корректировкой.</w:t>
      </w:r>
    </w:p>
    <w:p w:rsidR="00D330BC" w:rsidRPr="00622773" w:rsidRDefault="00D330BC" w:rsidP="00232B3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22773">
        <w:rPr>
          <w:rFonts w:ascii="Times New Roman" w:hAnsi="Times New Roman" w:cs="Times New Roman"/>
          <w:sz w:val="28"/>
          <w:szCs w:val="28"/>
        </w:rPr>
        <w:t xml:space="preserve">     4. Повысить качество и усилить контроль за проведением мониторинга исполнения муниципальных программ и планов реализации муниципальных программ.</w:t>
      </w:r>
    </w:p>
    <w:p w:rsidR="00D330BC" w:rsidRPr="00622773" w:rsidRDefault="00D330BC" w:rsidP="00232B3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22773">
        <w:rPr>
          <w:rFonts w:ascii="Times New Roman" w:hAnsi="Times New Roman" w:cs="Times New Roman"/>
          <w:sz w:val="28"/>
          <w:szCs w:val="28"/>
        </w:rPr>
        <w:t xml:space="preserve">     5. Соблюдать рекомендации по подготовке годовых отчетов о ходе реализации муниципальных программ, ежегодно направляемые сектором экономического развития и прогнозирования ответственным исполнителям муниципальных программ.</w:t>
      </w:r>
    </w:p>
    <w:p w:rsidR="004528B1" w:rsidRPr="00622773" w:rsidRDefault="00D330BC" w:rsidP="00232B3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22773">
        <w:rPr>
          <w:rFonts w:ascii="Times New Roman" w:hAnsi="Times New Roman" w:cs="Times New Roman"/>
          <w:sz w:val="28"/>
          <w:szCs w:val="28"/>
        </w:rPr>
        <w:t xml:space="preserve">     6. Продолжить работу по визуализации </w:t>
      </w:r>
      <w:r w:rsidR="00621353" w:rsidRPr="00622773">
        <w:rPr>
          <w:rFonts w:ascii="Times New Roman" w:hAnsi="Times New Roman" w:cs="Times New Roman"/>
          <w:sz w:val="28"/>
          <w:szCs w:val="28"/>
        </w:rPr>
        <w:t xml:space="preserve">муниципальных программ с размещением информации на официальном сайте администрации Немского </w:t>
      </w:r>
      <w:r w:rsidR="00622773" w:rsidRPr="00622773"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="00621353" w:rsidRPr="00622773">
        <w:rPr>
          <w:rFonts w:ascii="Times New Roman" w:hAnsi="Times New Roman" w:cs="Times New Roman"/>
          <w:sz w:val="28"/>
          <w:szCs w:val="28"/>
        </w:rPr>
        <w:t xml:space="preserve"> с периодичностью 1 раз в год (годовых отчетом), ежеквартально (квартальных отчетов).</w:t>
      </w:r>
    </w:p>
    <w:p w:rsidR="004528B1" w:rsidRPr="005A2A49" w:rsidRDefault="004528B1" w:rsidP="00232B35">
      <w:pPr>
        <w:spacing w:after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4528B1" w:rsidRDefault="004528B1" w:rsidP="00232B3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528B1" w:rsidRDefault="004528B1" w:rsidP="00232B35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D53612">
        <w:rPr>
          <w:rFonts w:ascii="Times New Roman" w:hAnsi="Times New Roman" w:cs="Times New Roman"/>
          <w:b/>
          <w:i/>
          <w:sz w:val="24"/>
          <w:szCs w:val="24"/>
        </w:rPr>
        <w:t>Приложение № 1 – Характеристика итогов реализации отдельных муниципальных программ в 20</w:t>
      </w:r>
      <w:r w:rsidR="009B22B4">
        <w:rPr>
          <w:rFonts w:ascii="Times New Roman" w:hAnsi="Times New Roman" w:cs="Times New Roman"/>
          <w:b/>
          <w:i/>
          <w:sz w:val="24"/>
          <w:szCs w:val="24"/>
        </w:rPr>
        <w:t>2</w:t>
      </w:r>
      <w:r w:rsidR="00E030D6">
        <w:rPr>
          <w:rFonts w:ascii="Times New Roman" w:hAnsi="Times New Roman" w:cs="Times New Roman"/>
          <w:b/>
          <w:i/>
          <w:sz w:val="24"/>
          <w:szCs w:val="24"/>
        </w:rPr>
        <w:t>1</w:t>
      </w:r>
      <w:r w:rsidRPr="00D53612">
        <w:rPr>
          <w:rFonts w:ascii="Times New Roman" w:hAnsi="Times New Roman" w:cs="Times New Roman"/>
          <w:b/>
          <w:i/>
          <w:sz w:val="24"/>
          <w:szCs w:val="24"/>
        </w:rPr>
        <w:t xml:space="preserve"> году</w:t>
      </w:r>
    </w:p>
    <w:p w:rsidR="00841118" w:rsidRDefault="00841118" w:rsidP="00232B35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841118" w:rsidRDefault="00841118" w:rsidP="00232B35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841118" w:rsidRPr="008E46DA" w:rsidRDefault="00841118" w:rsidP="0084111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E46DA">
        <w:rPr>
          <w:rFonts w:ascii="Times New Roman" w:hAnsi="Times New Roman" w:cs="Times New Roman"/>
          <w:b/>
          <w:sz w:val="24"/>
          <w:szCs w:val="24"/>
        </w:rPr>
        <w:t>О ходе реализации муниципальной программы «Развитие агропромышленного комплекса» на 2019-2025 годы</w:t>
      </w:r>
    </w:p>
    <w:p w:rsidR="00841118" w:rsidRPr="009E6412" w:rsidRDefault="00841118" w:rsidP="00841118">
      <w:pPr>
        <w:spacing w:after="0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841118" w:rsidRPr="00D53612" w:rsidRDefault="00841118" w:rsidP="0084111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53612">
        <w:rPr>
          <w:rFonts w:ascii="Times New Roman" w:hAnsi="Times New Roman" w:cs="Times New Roman"/>
          <w:sz w:val="24"/>
          <w:szCs w:val="24"/>
        </w:rPr>
        <w:lastRenderedPageBreak/>
        <w:t xml:space="preserve">      Муниципальная программа «Развитие агропромышленного комплекса» на 201</w:t>
      </w:r>
      <w:r w:rsidR="00304C7D">
        <w:rPr>
          <w:rFonts w:ascii="Times New Roman" w:hAnsi="Times New Roman" w:cs="Times New Roman"/>
          <w:sz w:val="24"/>
          <w:szCs w:val="24"/>
        </w:rPr>
        <w:t>9</w:t>
      </w:r>
      <w:r w:rsidRPr="00D53612">
        <w:rPr>
          <w:rFonts w:ascii="Times New Roman" w:hAnsi="Times New Roman" w:cs="Times New Roman"/>
          <w:sz w:val="24"/>
          <w:szCs w:val="24"/>
        </w:rPr>
        <w:t>-202</w:t>
      </w:r>
      <w:r w:rsidR="00304C7D">
        <w:rPr>
          <w:rFonts w:ascii="Times New Roman" w:hAnsi="Times New Roman" w:cs="Times New Roman"/>
          <w:sz w:val="24"/>
          <w:szCs w:val="24"/>
        </w:rPr>
        <w:t>5</w:t>
      </w:r>
      <w:r w:rsidRPr="00D53612">
        <w:rPr>
          <w:rFonts w:ascii="Times New Roman" w:hAnsi="Times New Roman" w:cs="Times New Roman"/>
          <w:sz w:val="24"/>
          <w:szCs w:val="24"/>
        </w:rPr>
        <w:t xml:space="preserve"> годы утверждена постановлением администрации Немского района от </w:t>
      </w:r>
      <w:r w:rsidR="00304C7D">
        <w:rPr>
          <w:rFonts w:ascii="Times New Roman" w:hAnsi="Times New Roman" w:cs="Times New Roman"/>
          <w:sz w:val="24"/>
          <w:szCs w:val="24"/>
        </w:rPr>
        <w:t>28</w:t>
      </w:r>
      <w:r w:rsidRPr="00D53612">
        <w:rPr>
          <w:rFonts w:ascii="Times New Roman" w:hAnsi="Times New Roman" w:cs="Times New Roman"/>
          <w:sz w:val="24"/>
          <w:szCs w:val="24"/>
        </w:rPr>
        <w:t>.</w:t>
      </w:r>
      <w:r w:rsidR="00304C7D">
        <w:rPr>
          <w:rFonts w:ascii="Times New Roman" w:hAnsi="Times New Roman" w:cs="Times New Roman"/>
          <w:sz w:val="24"/>
          <w:szCs w:val="24"/>
        </w:rPr>
        <w:t>12.2018</w:t>
      </w:r>
      <w:r w:rsidRPr="00D53612">
        <w:rPr>
          <w:rFonts w:ascii="Times New Roman" w:hAnsi="Times New Roman" w:cs="Times New Roman"/>
          <w:sz w:val="24"/>
          <w:szCs w:val="24"/>
        </w:rPr>
        <w:t xml:space="preserve"> № </w:t>
      </w:r>
      <w:r w:rsidR="00304C7D">
        <w:rPr>
          <w:rFonts w:ascii="Times New Roman" w:hAnsi="Times New Roman" w:cs="Times New Roman"/>
          <w:sz w:val="24"/>
          <w:szCs w:val="24"/>
        </w:rPr>
        <w:t>186</w:t>
      </w:r>
      <w:r w:rsidRPr="00D53612">
        <w:rPr>
          <w:rFonts w:ascii="Times New Roman" w:hAnsi="Times New Roman" w:cs="Times New Roman"/>
          <w:sz w:val="24"/>
          <w:szCs w:val="24"/>
        </w:rPr>
        <w:t>.</w:t>
      </w:r>
    </w:p>
    <w:p w:rsidR="00841118" w:rsidRPr="00D53612" w:rsidRDefault="00841118" w:rsidP="0084111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53612">
        <w:rPr>
          <w:rFonts w:ascii="Times New Roman" w:hAnsi="Times New Roman" w:cs="Times New Roman"/>
          <w:sz w:val="24"/>
          <w:szCs w:val="24"/>
        </w:rPr>
        <w:t xml:space="preserve">     Ответственный исполнитель муниципальной программы: управление сельского хозяйства администрации Немского района.</w:t>
      </w:r>
    </w:p>
    <w:p w:rsidR="00841118" w:rsidRDefault="00841118" w:rsidP="0084111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53612">
        <w:rPr>
          <w:rFonts w:ascii="Times New Roman" w:hAnsi="Times New Roman" w:cs="Times New Roman"/>
          <w:sz w:val="24"/>
          <w:szCs w:val="24"/>
        </w:rPr>
        <w:t xml:space="preserve">     Соисполнителей муниципальной программы нет.</w:t>
      </w:r>
    </w:p>
    <w:p w:rsidR="00304C7D" w:rsidRPr="00D53612" w:rsidRDefault="00304C7D" w:rsidP="0084111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В рамках направлений реализации муниципальной программы в 20</w:t>
      </w:r>
      <w:r w:rsidR="00D62BC3">
        <w:rPr>
          <w:rFonts w:ascii="Times New Roman" w:hAnsi="Times New Roman" w:cs="Times New Roman"/>
          <w:i/>
          <w:sz w:val="24"/>
          <w:szCs w:val="24"/>
        </w:rPr>
        <w:t>20</w:t>
      </w:r>
      <w:r>
        <w:rPr>
          <w:rFonts w:ascii="Times New Roman" w:hAnsi="Times New Roman" w:cs="Times New Roman"/>
          <w:i/>
          <w:sz w:val="24"/>
          <w:szCs w:val="24"/>
        </w:rPr>
        <w:t xml:space="preserve"> году проведены следующие мероприятия:</w:t>
      </w:r>
    </w:p>
    <w:p w:rsidR="00841118" w:rsidRDefault="00841118" w:rsidP="0084111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осуществление управленческих функций отдела сельского хозяйства: проведены проверки в хозяйствах района по выплате субсидий; сдана сводная годовая, сводная квартальная, текущая бухгалтерская отчетность; проведен анализ работы по району и каждому хозяйству, представлены оперативная отчетность в министерство сельского хозяйства, а также сведения о поступлении, распределении по видам и статьям расходов и расходование субвенций. Сданы субсидии в министерство сельского хозяйства Кировской области;</w:t>
      </w:r>
    </w:p>
    <w:p w:rsidR="00841118" w:rsidRDefault="00841118" w:rsidP="0084111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проведено возмещение части процентной ставки по инвестиционным кредитам, произведены выплаты АО «Агрофирм</w:t>
      </w:r>
      <w:r w:rsidR="00304C7D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 «Немский» по </w:t>
      </w:r>
      <w:r w:rsidR="008E46DA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договор</w:t>
      </w:r>
      <w:r w:rsidR="008E46DA">
        <w:rPr>
          <w:rFonts w:ascii="Times New Roman" w:hAnsi="Times New Roman" w:cs="Times New Roman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 xml:space="preserve"> и ООО «Природ</w:t>
      </w:r>
      <w:r w:rsidR="00304C7D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 Агро» по </w:t>
      </w:r>
      <w:r w:rsidR="008E46DA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договор</w:t>
      </w:r>
      <w:r w:rsidR="008E46DA">
        <w:rPr>
          <w:rFonts w:ascii="Times New Roman" w:hAnsi="Times New Roman" w:cs="Times New Roman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841118" w:rsidRDefault="00841118" w:rsidP="0084111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проведен районный конкурс работников сельскохозяйственного производства</w:t>
      </w:r>
      <w:r w:rsidR="008E46DA">
        <w:rPr>
          <w:rFonts w:ascii="Times New Roman" w:hAnsi="Times New Roman" w:cs="Times New Roman"/>
          <w:sz w:val="24"/>
          <w:szCs w:val="24"/>
        </w:rPr>
        <w:t>.</w:t>
      </w:r>
    </w:p>
    <w:p w:rsidR="00D62BC3" w:rsidRDefault="00D62BC3" w:rsidP="0084111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41118" w:rsidRPr="00D53612" w:rsidRDefault="00841118" w:rsidP="00232B35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4528B1" w:rsidRDefault="004528B1" w:rsidP="00232B35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2B3F6C" w:rsidRPr="00D53612" w:rsidRDefault="002B3F6C" w:rsidP="002B3F6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53612">
        <w:rPr>
          <w:rFonts w:ascii="Times New Roman" w:hAnsi="Times New Roman" w:cs="Times New Roman"/>
          <w:b/>
          <w:sz w:val="24"/>
          <w:szCs w:val="24"/>
        </w:rPr>
        <w:t>О ходе реализации муниципальной программы «</w:t>
      </w:r>
      <w:r>
        <w:rPr>
          <w:rFonts w:ascii="Times New Roman" w:hAnsi="Times New Roman" w:cs="Times New Roman"/>
          <w:b/>
          <w:sz w:val="24"/>
          <w:szCs w:val="24"/>
        </w:rPr>
        <w:t>Развитие муниципального управления» на 2019</w:t>
      </w:r>
      <w:r w:rsidRPr="00D53612">
        <w:rPr>
          <w:rFonts w:ascii="Times New Roman" w:hAnsi="Times New Roman" w:cs="Times New Roman"/>
          <w:b/>
          <w:sz w:val="24"/>
          <w:szCs w:val="24"/>
        </w:rPr>
        <w:t>-202</w:t>
      </w:r>
      <w:r>
        <w:rPr>
          <w:rFonts w:ascii="Times New Roman" w:hAnsi="Times New Roman" w:cs="Times New Roman"/>
          <w:b/>
          <w:sz w:val="24"/>
          <w:szCs w:val="24"/>
        </w:rPr>
        <w:t>5</w:t>
      </w:r>
      <w:r w:rsidRPr="00D53612">
        <w:rPr>
          <w:rFonts w:ascii="Times New Roman" w:hAnsi="Times New Roman" w:cs="Times New Roman"/>
          <w:b/>
          <w:sz w:val="24"/>
          <w:szCs w:val="24"/>
        </w:rPr>
        <w:t xml:space="preserve"> годы</w:t>
      </w:r>
    </w:p>
    <w:p w:rsidR="002B3F6C" w:rsidRPr="00D53612" w:rsidRDefault="002B3F6C" w:rsidP="002B3F6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B3F6C" w:rsidRPr="00D53612" w:rsidRDefault="002B3F6C" w:rsidP="002B3F6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53612">
        <w:rPr>
          <w:rFonts w:ascii="Times New Roman" w:hAnsi="Times New Roman" w:cs="Times New Roman"/>
          <w:sz w:val="24"/>
          <w:szCs w:val="24"/>
        </w:rPr>
        <w:t xml:space="preserve">      Муниципальная программа «</w:t>
      </w:r>
      <w:r>
        <w:rPr>
          <w:rFonts w:ascii="Times New Roman" w:hAnsi="Times New Roman" w:cs="Times New Roman"/>
          <w:sz w:val="24"/>
          <w:szCs w:val="24"/>
        </w:rPr>
        <w:t>Развитие муниципального управления</w:t>
      </w:r>
      <w:r w:rsidRPr="00D53612">
        <w:rPr>
          <w:rFonts w:ascii="Times New Roman" w:hAnsi="Times New Roman" w:cs="Times New Roman"/>
          <w:sz w:val="24"/>
          <w:szCs w:val="24"/>
        </w:rPr>
        <w:t>» на 201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D53612">
        <w:rPr>
          <w:rFonts w:ascii="Times New Roman" w:hAnsi="Times New Roman" w:cs="Times New Roman"/>
          <w:sz w:val="24"/>
          <w:szCs w:val="24"/>
        </w:rPr>
        <w:t>-202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D53612">
        <w:rPr>
          <w:rFonts w:ascii="Times New Roman" w:hAnsi="Times New Roman" w:cs="Times New Roman"/>
          <w:sz w:val="24"/>
          <w:szCs w:val="24"/>
        </w:rPr>
        <w:t xml:space="preserve"> годы утверждена постановлением администрации Немского района от </w:t>
      </w:r>
      <w:r>
        <w:rPr>
          <w:rFonts w:ascii="Times New Roman" w:hAnsi="Times New Roman" w:cs="Times New Roman"/>
          <w:sz w:val="24"/>
          <w:szCs w:val="24"/>
        </w:rPr>
        <w:t>28</w:t>
      </w:r>
      <w:r w:rsidRPr="00D53612">
        <w:rPr>
          <w:rFonts w:ascii="Times New Roman" w:hAnsi="Times New Roman" w:cs="Times New Roman"/>
          <w:sz w:val="24"/>
          <w:szCs w:val="24"/>
        </w:rPr>
        <w:t>.12.201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D53612">
        <w:rPr>
          <w:rFonts w:ascii="Times New Roman" w:hAnsi="Times New Roman" w:cs="Times New Roman"/>
          <w:sz w:val="24"/>
          <w:szCs w:val="24"/>
        </w:rPr>
        <w:t xml:space="preserve"> № </w:t>
      </w:r>
      <w:r>
        <w:rPr>
          <w:rFonts w:ascii="Times New Roman" w:hAnsi="Times New Roman" w:cs="Times New Roman"/>
          <w:sz w:val="24"/>
          <w:szCs w:val="24"/>
        </w:rPr>
        <w:t>185</w:t>
      </w:r>
      <w:r w:rsidRPr="00D53612">
        <w:rPr>
          <w:rFonts w:ascii="Times New Roman" w:hAnsi="Times New Roman" w:cs="Times New Roman"/>
          <w:sz w:val="24"/>
          <w:szCs w:val="24"/>
        </w:rPr>
        <w:t>.</w:t>
      </w:r>
    </w:p>
    <w:p w:rsidR="002B3F6C" w:rsidRPr="00D53612" w:rsidRDefault="002B3F6C" w:rsidP="002B3F6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53612">
        <w:rPr>
          <w:rFonts w:ascii="Times New Roman" w:hAnsi="Times New Roman" w:cs="Times New Roman"/>
          <w:sz w:val="24"/>
          <w:szCs w:val="24"/>
        </w:rPr>
        <w:t xml:space="preserve">     Ответственный исполнитель муниципальной программы: 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D53612">
        <w:rPr>
          <w:rFonts w:ascii="Times New Roman" w:hAnsi="Times New Roman" w:cs="Times New Roman"/>
          <w:sz w:val="24"/>
          <w:szCs w:val="24"/>
        </w:rPr>
        <w:t>дминистраци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D53612">
        <w:rPr>
          <w:rFonts w:ascii="Times New Roman" w:hAnsi="Times New Roman" w:cs="Times New Roman"/>
          <w:sz w:val="24"/>
          <w:szCs w:val="24"/>
        </w:rPr>
        <w:t xml:space="preserve"> Немского района.</w:t>
      </w:r>
    </w:p>
    <w:p w:rsidR="002B3F6C" w:rsidRDefault="002B3F6C" w:rsidP="002B3F6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53612">
        <w:rPr>
          <w:rFonts w:ascii="Times New Roman" w:hAnsi="Times New Roman" w:cs="Times New Roman"/>
          <w:sz w:val="24"/>
          <w:szCs w:val="24"/>
        </w:rPr>
        <w:t xml:space="preserve">     Соисполнител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D53612">
        <w:rPr>
          <w:rFonts w:ascii="Times New Roman" w:hAnsi="Times New Roman" w:cs="Times New Roman"/>
          <w:sz w:val="24"/>
          <w:szCs w:val="24"/>
        </w:rPr>
        <w:t xml:space="preserve"> муниципальной программы</w:t>
      </w:r>
      <w:r>
        <w:rPr>
          <w:rFonts w:ascii="Times New Roman" w:hAnsi="Times New Roman" w:cs="Times New Roman"/>
          <w:sz w:val="24"/>
          <w:szCs w:val="24"/>
        </w:rPr>
        <w:t>: Финансовое управление администрации Немского района; управление культуры, молодежной политики и спорта, управление образования.</w:t>
      </w:r>
    </w:p>
    <w:p w:rsidR="002B3F6C" w:rsidRDefault="002B3F6C" w:rsidP="002B3F6C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i/>
          <w:sz w:val="24"/>
          <w:szCs w:val="24"/>
        </w:rPr>
        <w:t>В рамках направлений реализации муниципальной программы в 20</w:t>
      </w:r>
      <w:r w:rsidR="007D513F">
        <w:rPr>
          <w:rFonts w:ascii="Times New Roman" w:hAnsi="Times New Roman" w:cs="Times New Roman"/>
          <w:i/>
          <w:sz w:val="24"/>
          <w:szCs w:val="24"/>
        </w:rPr>
        <w:t>2</w:t>
      </w:r>
      <w:r w:rsidR="00E030D6">
        <w:rPr>
          <w:rFonts w:ascii="Times New Roman" w:hAnsi="Times New Roman" w:cs="Times New Roman"/>
          <w:i/>
          <w:sz w:val="24"/>
          <w:szCs w:val="24"/>
        </w:rPr>
        <w:t>1</w:t>
      </w:r>
      <w:r>
        <w:rPr>
          <w:rFonts w:ascii="Times New Roman" w:hAnsi="Times New Roman" w:cs="Times New Roman"/>
          <w:i/>
          <w:sz w:val="24"/>
          <w:szCs w:val="24"/>
        </w:rPr>
        <w:t xml:space="preserve"> году </w:t>
      </w:r>
      <w:r w:rsidR="00E60FCA">
        <w:rPr>
          <w:rFonts w:ascii="Times New Roman" w:hAnsi="Times New Roman" w:cs="Times New Roman"/>
          <w:i/>
          <w:sz w:val="24"/>
          <w:szCs w:val="24"/>
        </w:rPr>
        <w:t>проведены следующие мероприятия:</w:t>
      </w:r>
    </w:p>
    <w:p w:rsidR="00802908" w:rsidRDefault="00802908" w:rsidP="002B3F6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Обеспечение осуществления управленческих функций:</w:t>
      </w:r>
    </w:p>
    <w:p w:rsidR="00E60FCA" w:rsidRDefault="00802908" w:rsidP="002B3F6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Проведены проверки соответствия всех подготавливаемых нормативно-правовых актов, внутренних распорядительных документов. За отчетный период подготовлено </w:t>
      </w:r>
      <w:r w:rsidR="007D513F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4 заключения. </w:t>
      </w:r>
    </w:p>
    <w:p w:rsidR="00802908" w:rsidRDefault="00802908" w:rsidP="002B3F6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Обеспечено отсутствие нормативно правовых актов администрации противоречащих законодательству Российской Федерации. Муниципальные услуги предоставляются в соответствии с административным регламентом.</w:t>
      </w:r>
    </w:p>
    <w:p w:rsidR="00802908" w:rsidRDefault="00802908" w:rsidP="002B3F6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Обращения граждан рассматриваются в установленные сроки. Осуществляется личный прием граждан главой Немского района и заместителями.</w:t>
      </w:r>
    </w:p>
    <w:p w:rsidR="00802908" w:rsidRDefault="00802908" w:rsidP="002B3F6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Проводились заседания коллегии при главе района, проведено 4 заседания, оперативные совещания еженедельно, совещания с руководителями района ежемесячно.</w:t>
      </w:r>
    </w:p>
    <w:p w:rsidR="00802908" w:rsidRDefault="00802908" w:rsidP="002B3F6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Опубликовано более 100 информационных материалов о деятельности администрации Немского района в сети интернет.</w:t>
      </w:r>
    </w:p>
    <w:p w:rsidR="00802908" w:rsidRDefault="00802908" w:rsidP="002B3F6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Функционирует административная комиссия. Все протоколы об адми</w:t>
      </w:r>
      <w:r w:rsidR="009C2FE6">
        <w:rPr>
          <w:rFonts w:ascii="Times New Roman" w:hAnsi="Times New Roman" w:cs="Times New Roman"/>
          <w:sz w:val="24"/>
          <w:szCs w:val="24"/>
        </w:rPr>
        <w:t>нистративных правонарушениях, поступивших в административную комиссию, рассмотрены.</w:t>
      </w:r>
    </w:p>
    <w:p w:rsidR="009C2FE6" w:rsidRDefault="009C2FE6" w:rsidP="002B3F6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Доля товаров (работ, услуг) приобретенных методом аукционов в электронной форме составила 8</w:t>
      </w:r>
      <w:r w:rsidR="00E030D6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%.</w:t>
      </w:r>
    </w:p>
    <w:p w:rsidR="009C2FE6" w:rsidRDefault="009C2FE6" w:rsidP="002B3F6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Проведено </w:t>
      </w:r>
      <w:r w:rsidR="00E030D6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семинар</w:t>
      </w:r>
      <w:r w:rsidR="00E030D6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 для </w:t>
      </w:r>
      <w:r w:rsidR="00E030D6">
        <w:rPr>
          <w:rFonts w:ascii="Times New Roman" w:hAnsi="Times New Roman" w:cs="Times New Roman"/>
          <w:sz w:val="24"/>
          <w:szCs w:val="24"/>
        </w:rPr>
        <w:t>глав поселений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9C2FE6" w:rsidRDefault="009C2FE6" w:rsidP="002B3F6C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i/>
          <w:sz w:val="24"/>
          <w:szCs w:val="24"/>
        </w:rPr>
        <w:t>Создание условий для обеспечения выполнения органами местного самоуправления своих полномочий:</w:t>
      </w:r>
    </w:p>
    <w:p w:rsidR="009C2FE6" w:rsidRDefault="009C2FE6" w:rsidP="007D513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целях повышения качества оргтехники в администрации проводится систематическое обслуживание и модернизация ЛВС, защита информационных ресурсов (антивирусная, парольная, эцп). Внедряются, настраиваются и сопровождаются программные продукты. </w:t>
      </w:r>
      <w:r w:rsidR="007D513F">
        <w:rPr>
          <w:rFonts w:ascii="Times New Roman" w:hAnsi="Times New Roman" w:cs="Times New Roman"/>
          <w:sz w:val="24"/>
          <w:szCs w:val="24"/>
        </w:rPr>
        <w:t>Ведется техническое обеспечение межведомственного взаимодействия.</w:t>
      </w:r>
    </w:p>
    <w:p w:rsidR="007D513F" w:rsidRDefault="007D513F" w:rsidP="007D513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Введена в работу новая система ЕИС ЖС, ГИСОГД КО, Платформа обратной связи. </w:t>
      </w:r>
    </w:p>
    <w:p w:rsidR="009C2FE6" w:rsidRDefault="009C2FE6" w:rsidP="002B3F6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Налажено МЭВ с Отделом ПФР в Немском районе, с Федеральным Казначейством</w:t>
      </w:r>
      <w:r w:rsidR="004A164C">
        <w:rPr>
          <w:rFonts w:ascii="Times New Roman" w:hAnsi="Times New Roman" w:cs="Times New Roman"/>
          <w:sz w:val="24"/>
          <w:szCs w:val="24"/>
        </w:rPr>
        <w:t>, Росреестром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9C2FE6" w:rsidRDefault="009C2FE6" w:rsidP="002B3F6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Объем запросов в СМЭВ за 20</w:t>
      </w:r>
      <w:r w:rsidR="004A164C">
        <w:rPr>
          <w:rFonts w:ascii="Times New Roman" w:hAnsi="Times New Roman" w:cs="Times New Roman"/>
          <w:sz w:val="24"/>
          <w:szCs w:val="24"/>
        </w:rPr>
        <w:t>2</w:t>
      </w:r>
      <w:r w:rsidR="00E030D6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год составил </w:t>
      </w:r>
      <w:r w:rsidR="004A164C">
        <w:rPr>
          <w:rFonts w:ascii="Times New Roman" w:hAnsi="Times New Roman" w:cs="Times New Roman"/>
          <w:sz w:val="24"/>
          <w:szCs w:val="24"/>
        </w:rPr>
        <w:t>9</w:t>
      </w:r>
      <w:r w:rsidR="00E030D6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 xml:space="preserve"> шт.</w:t>
      </w:r>
      <w:r w:rsidR="00E030D6">
        <w:rPr>
          <w:rFonts w:ascii="Times New Roman" w:hAnsi="Times New Roman" w:cs="Times New Roman"/>
          <w:sz w:val="24"/>
          <w:szCs w:val="24"/>
        </w:rPr>
        <w:t xml:space="preserve"> По системе «ТехноКад» поступило 743 запроса.</w:t>
      </w:r>
    </w:p>
    <w:p w:rsidR="009C2FE6" w:rsidRDefault="009C2FE6" w:rsidP="002B3F6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Продолжается ведение и наполнение системы ГАС «Упра</w:t>
      </w:r>
      <w:r w:rsidR="00E6047C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ление»</w:t>
      </w:r>
      <w:r w:rsidR="004A164C">
        <w:rPr>
          <w:rFonts w:ascii="Times New Roman" w:hAnsi="Times New Roman" w:cs="Times New Roman"/>
          <w:sz w:val="24"/>
          <w:szCs w:val="24"/>
        </w:rPr>
        <w:t>.</w:t>
      </w:r>
    </w:p>
    <w:p w:rsidR="004A164C" w:rsidRDefault="004A164C" w:rsidP="002B3F6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Доля отечественного прикладного ПО в органе местного самоуправления составляет 76,2%.</w:t>
      </w:r>
    </w:p>
    <w:p w:rsidR="004A164C" w:rsidRDefault="004A164C" w:rsidP="002B3F6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Повышена доступность и качество предоставления государственных и муниципальных услуг. Произведено подключение Администрации Немского района к платформе обратной связи, что упростило процедуру обращения населения к власти.</w:t>
      </w:r>
      <w:r w:rsidR="00E030D6">
        <w:rPr>
          <w:rFonts w:ascii="Times New Roman" w:hAnsi="Times New Roman" w:cs="Times New Roman"/>
          <w:sz w:val="24"/>
          <w:szCs w:val="24"/>
        </w:rPr>
        <w:t xml:space="preserve"> 100% переход на осуществление расчетов через российскую платежную систему.</w:t>
      </w:r>
    </w:p>
    <w:p w:rsidR="0068118E" w:rsidRDefault="0068118E" w:rsidP="002B3F6C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>
        <w:rPr>
          <w:rFonts w:ascii="Times New Roman" w:hAnsi="Times New Roman" w:cs="Times New Roman"/>
          <w:i/>
          <w:sz w:val="24"/>
          <w:szCs w:val="24"/>
        </w:rPr>
        <w:t>Предоставление социальных выплат отдельным категория граждан:</w:t>
      </w:r>
    </w:p>
    <w:p w:rsidR="0068118E" w:rsidRDefault="0068118E" w:rsidP="002B3F6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Пенсию за выслугу лет получает 3</w:t>
      </w:r>
      <w:r w:rsidR="001F2072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бывших муниципальных служащих и 1 глава района. </w:t>
      </w:r>
    </w:p>
    <w:p w:rsidR="004A164C" w:rsidRDefault="004A164C" w:rsidP="002B3F6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202</w:t>
      </w:r>
      <w:r w:rsidR="001F2072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году перечислено </w:t>
      </w:r>
      <w:r w:rsidR="001F2072">
        <w:rPr>
          <w:rFonts w:ascii="Times New Roman" w:hAnsi="Times New Roman" w:cs="Times New Roman"/>
          <w:sz w:val="24"/>
          <w:szCs w:val="24"/>
        </w:rPr>
        <w:t>1333,7</w:t>
      </w:r>
      <w:r>
        <w:rPr>
          <w:rFonts w:ascii="Times New Roman" w:hAnsi="Times New Roman" w:cs="Times New Roman"/>
          <w:sz w:val="24"/>
          <w:szCs w:val="24"/>
        </w:rPr>
        <w:t xml:space="preserve"> тыс.рублей.</w:t>
      </w:r>
    </w:p>
    <w:p w:rsidR="009329D7" w:rsidRDefault="009329D7" w:rsidP="002B3F6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8118E" w:rsidRDefault="0068118E" w:rsidP="002B3F6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районе действует административная комиссия.</w:t>
      </w:r>
    </w:p>
    <w:p w:rsidR="0068118E" w:rsidRDefault="0068118E" w:rsidP="002B3F6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8118E" w:rsidRDefault="0068118E" w:rsidP="002B3F6C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>
        <w:rPr>
          <w:rFonts w:ascii="Times New Roman" w:hAnsi="Times New Roman" w:cs="Times New Roman"/>
          <w:i/>
          <w:sz w:val="24"/>
          <w:szCs w:val="24"/>
        </w:rPr>
        <w:t>Создание условий для эффективного выполнения служебных задач ЕДДС:</w:t>
      </w:r>
    </w:p>
    <w:p w:rsidR="0068118E" w:rsidRDefault="0068118E" w:rsidP="002B3F6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20</w:t>
      </w:r>
      <w:r w:rsidR="009329D7">
        <w:rPr>
          <w:rFonts w:ascii="Times New Roman" w:hAnsi="Times New Roman" w:cs="Times New Roman"/>
          <w:sz w:val="24"/>
          <w:szCs w:val="24"/>
        </w:rPr>
        <w:t>2</w:t>
      </w:r>
      <w:r w:rsidR="001F2072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год режим чрезвычайной ситуации на территории района вводился </w:t>
      </w:r>
      <w:r w:rsidR="001F2072">
        <w:rPr>
          <w:rFonts w:ascii="Times New Roman" w:hAnsi="Times New Roman" w:cs="Times New Roman"/>
          <w:sz w:val="24"/>
          <w:szCs w:val="24"/>
        </w:rPr>
        <w:t>один</w:t>
      </w:r>
      <w:r>
        <w:rPr>
          <w:rFonts w:ascii="Times New Roman" w:hAnsi="Times New Roman" w:cs="Times New Roman"/>
          <w:sz w:val="24"/>
          <w:szCs w:val="24"/>
        </w:rPr>
        <w:t xml:space="preserve"> раз</w:t>
      </w:r>
      <w:r w:rsidR="001F2072">
        <w:rPr>
          <w:rFonts w:ascii="Times New Roman" w:hAnsi="Times New Roman" w:cs="Times New Roman"/>
          <w:sz w:val="24"/>
          <w:szCs w:val="24"/>
        </w:rPr>
        <w:t>, связанный с повреждением посевов сельскохозяйственных культур в результате почвенной засухи</w:t>
      </w:r>
      <w:r>
        <w:rPr>
          <w:rFonts w:ascii="Times New Roman" w:hAnsi="Times New Roman" w:cs="Times New Roman"/>
          <w:sz w:val="24"/>
          <w:szCs w:val="24"/>
        </w:rPr>
        <w:t>. На телефоны ЕДДС принято</w:t>
      </w:r>
      <w:r w:rsidR="009329D7">
        <w:rPr>
          <w:rFonts w:ascii="Times New Roman" w:hAnsi="Times New Roman" w:cs="Times New Roman"/>
          <w:sz w:val="24"/>
          <w:szCs w:val="24"/>
        </w:rPr>
        <w:t xml:space="preserve"> и отвечено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F2072">
        <w:rPr>
          <w:rFonts w:ascii="Times New Roman" w:hAnsi="Times New Roman" w:cs="Times New Roman"/>
          <w:sz w:val="24"/>
          <w:szCs w:val="24"/>
        </w:rPr>
        <w:t>4708</w:t>
      </w:r>
      <w:r>
        <w:rPr>
          <w:rFonts w:ascii="Times New Roman" w:hAnsi="Times New Roman" w:cs="Times New Roman"/>
          <w:sz w:val="24"/>
          <w:szCs w:val="24"/>
        </w:rPr>
        <w:t xml:space="preserve"> телефонных звонков.</w:t>
      </w:r>
      <w:r w:rsidR="009329D7">
        <w:rPr>
          <w:rFonts w:ascii="Times New Roman" w:hAnsi="Times New Roman" w:cs="Times New Roman"/>
          <w:sz w:val="24"/>
          <w:szCs w:val="24"/>
        </w:rPr>
        <w:t xml:space="preserve"> За </w:t>
      </w:r>
      <w:r w:rsidR="001F2072">
        <w:rPr>
          <w:rFonts w:ascii="Times New Roman" w:hAnsi="Times New Roman" w:cs="Times New Roman"/>
          <w:sz w:val="24"/>
          <w:szCs w:val="24"/>
        </w:rPr>
        <w:t xml:space="preserve">2021 </w:t>
      </w:r>
      <w:r w:rsidR="009329D7">
        <w:rPr>
          <w:rFonts w:ascii="Times New Roman" w:hAnsi="Times New Roman" w:cs="Times New Roman"/>
          <w:sz w:val="24"/>
          <w:szCs w:val="24"/>
        </w:rPr>
        <w:t>год принято участие в 12-ти тренировках, по результатам которых в ЦУКС был направлен полный комплект отработанных документов.</w:t>
      </w:r>
    </w:p>
    <w:p w:rsidR="0068118E" w:rsidRDefault="0068118E" w:rsidP="002B3F6C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i/>
          <w:sz w:val="24"/>
          <w:szCs w:val="24"/>
        </w:rPr>
        <w:t>Обеспечение сохранности документов Архивного фонда:</w:t>
      </w:r>
    </w:p>
    <w:p w:rsidR="0068118E" w:rsidRDefault="0068118E" w:rsidP="002B3F6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хранении находится </w:t>
      </w:r>
      <w:r w:rsidR="001F2072">
        <w:rPr>
          <w:rFonts w:ascii="Times New Roman" w:hAnsi="Times New Roman" w:cs="Times New Roman"/>
          <w:sz w:val="24"/>
          <w:szCs w:val="24"/>
        </w:rPr>
        <w:t>133</w:t>
      </w:r>
      <w:r w:rsidR="009329D7">
        <w:rPr>
          <w:rFonts w:ascii="Times New Roman" w:hAnsi="Times New Roman" w:cs="Times New Roman"/>
          <w:sz w:val="24"/>
          <w:szCs w:val="24"/>
        </w:rPr>
        <w:t xml:space="preserve"> фонда</w:t>
      </w:r>
      <w:r>
        <w:rPr>
          <w:rFonts w:ascii="Times New Roman" w:hAnsi="Times New Roman" w:cs="Times New Roman"/>
          <w:sz w:val="24"/>
          <w:szCs w:val="24"/>
        </w:rPr>
        <w:t xml:space="preserve"> – </w:t>
      </w:r>
      <w:r w:rsidR="001F2072">
        <w:rPr>
          <w:rFonts w:ascii="Times New Roman" w:hAnsi="Times New Roman" w:cs="Times New Roman"/>
          <w:sz w:val="24"/>
          <w:szCs w:val="24"/>
        </w:rPr>
        <w:t>28324</w:t>
      </w:r>
      <w:r>
        <w:rPr>
          <w:rFonts w:ascii="Times New Roman" w:hAnsi="Times New Roman" w:cs="Times New Roman"/>
          <w:sz w:val="24"/>
          <w:szCs w:val="24"/>
        </w:rPr>
        <w:t xml:space="preserve"> ед.хр.   Количество пользователей архивной информации составило за год </w:t>
      </w:r>
      <w:r w:rsidR="009329D7">
        <w:rPr>
          <w:rFonts w:ascii="Times New Roman" w:hAnsi="Times New Roman" w:cs="Times New Roman"/>
          <w:sz w:val="24"/>
          <w:szCs w:val="24"/>
        </w:rPr>
        <w:t>52</w:t>
      </w:r>
      <w:r w:rsidR="001F2072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 xml:space="preserve"> человек.</w:t>
      </w:r>
    </w:p>
    <w:p w:rsidR="001F2072" w:rsidRPr="0068118E" w:rsidRDefault="00166FC7" w:rsidP="002B3F6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В отчетном году для оценки эффективности муниципальной программы предусмотрено 13 целевых показателей, в полном объеме выполнены все показатели.</w:t>
      </w:r>
    </w:p>
    <w:p w:rsidR="002B3F6C" w:rsidRDefault="002B3F6C" w:rsidP="00232B35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D53612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2B3F6C" w:rsidRDefault="002B3F6C" w:rsidP="00232B35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192F33" w:rsidRPr="005A2A49" w:rsidRDefault="00192F33" w:rsidP="00192F3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A2A49">
        <w:rPr>
          <w:rFonts w:ascii="Times New Roman" w:hAnsi="Times New Roman" w:cs="Times New Roman"/>
          <w:b/>
          <w:sz w:val="24"/>
          <w:szCs w:val="24"/>
        </w:rPr>
        <w:lastRenderedPageBreak/>
        <w:t>О ходе реализации муниципальной программы «Управление муниципальными финансами и регулирование межбюджетных отношений» на 201</w:t>
      </w:r>
      <w:r w:rsidR="007A42B9" w:rsidRPr="005A2A49">
        <w:rPr>
          <w:rFonts w:ascii="Times New Roman" w:hAnsi="Times New Roman" w:cs="Times New Roman"/>
          <w:b/>
          <w:sz w:val="24"/>
          <w:szCs w:val="24"/>
        </w:rPr>
        <w:t>9</w:t>
      </w:r>
      <w:r w:rsidRPr="005A2A49">
        <w:rPr>
          <w:rFonts w:ascii="Times New Roman" w:hAnsi="Times New Roman" w:cs="Times New Roman"/>
          <w:b/>
          <w:sz w:val="24"/>
          <w:szCs w:val="24"/>
        </w:rPr>
        <w:t>-202</w:t>
      </w:r>
      <w:r w:rsidR="007A42B9" w:rsidRPr="005A2A49">
        <w:rPr>
          <w:rFonts w:ascii="Times New Roman" w:hAnsi="Times New Roman" w:cs="Times New Roman"/>
          <w:b/>
          <w:sz w:val="24"/>
          <w:szCs w:val="24"/>
        </w:rPr>
        <w:t>5</w:t>
      </w:r>
      <w:r w:rsidRPr="005A2A49">
        <w:rPr>
          <w:rFonts w:ascii="Times New Roman" w:hAnsi="Times New Roman" w:cs="Times New Roman"/>
          <w:b/>
          <w:sz w:val="24"/>
          <w:szCs w:val="24"/>
        </w:rPr>
        <w:t xml:space="preserve"> годы</w:t>
      </w:r>
    </w:p>
    <w:p w:rsidR="00192F33" w:rsidRPr="00D53612" w:rsidRDefault="00192F33" w:rsidP="00192F3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92F33" w:rsidRPr="00D53612" w:rsidRDefault="00192F33" w:rsidP="00192F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53612">
        <w:rPr>
          <w:rFonts w:ascii="Times New Roman" w:hAnsi="Times New Roman" w:cs="Times New Roman"/>
          <w:sz w:val="24"/>
          <w:szCs w:val="24"/>
        </w:rPr>
        <w:t xml:space="preserve">      Муниципальная программа «Управление муниципальными финансами и регулирование межбюджетных отношений» на 201</w:t>
      </w:r>
      <w:r w:rsidR="007A42B9">
        <w:rPr>
          <w:rFonts w:ascii="Times New Roman" w:hAnsi="Times New Roman" w:cs="Times New Roman"/>
          <w:sz w:val="24"/>
          <w:szCs w:val="24"/>
        </w:rPr>
        <w:t>9</w:t>
      </w:r>
      <w:r w:rsidRPr="00D53612">
        <w:rPr>
          <w:rFonts w:ascii="Times New Roman" w:hAnsi="Times New Roman" w:cs="Times New Roman"/>
          <w:sz w:val="24"/>
          <w:szCs w:val="24"/>
        </w:rPr>
        <w:t>-202</w:t>
      </w:r>
      <w:r w:rsidR="007A42B9">
        <w:rPr>
          <w:rFonts w:ascii="Times New Roman" w:hAnsi="Times New Roman" w:cs="Times New Roman"/>
          <w:sz w:val="24"/>
          <w:szCs w:val="24"/>
        </w:rPr>
        <w:t>5</w:t>
      </w:r>
      <w:r w:rsidRPr="00D53612">
        <w:rPr>
          <w:rFonts w:ascii="Times New Roman" w:hAnsi="Times New Roman" w:cs="Times New Roman"/>
          <w:sz w:val="24"/>
          <w:szCs w:val="24"/>
        </w:rPr>
        <w:t xml:space="preserve"> годы утверждена постановлением администрации Немского района от </w:t>
      </w:r>
      <w:r w:rsidR="007A42B9">
        <w:rPr>
          <w:rFonts w:ascii="Times New Roman" w:hAnsi="Times New Roman" w:cs="Times New Roman"/>
          <w:sz w:val="24"/>
          <w:szCs w:val="24"/>
        </w:rPr>
        <w:t>28</w:t>
      </w:r>
      <w:r w:rsidRPr="00D53612">
        <w:rPr>
          <w:rFonts w:ascii="Times New Roman" w:hAnsi="Times New Roman" w:cs="Times New Roman"/>
          <w:sz w:val="24"/>
          <w:szCs w:val="24"/>
        </w:rPr>
        <w:t>.12.201</w:t>
      </w:r>
      <w:r w:rsidR="007A42B9">
        <w:rPr>
          <w:rFonts w:ascii="Times New Roman" w:hAnsi="Times New Roman" w:cs="Times New Roman"/>
          <w:sz w:val="24"/>
          <w:szCs w:val="24"/>
        </w:rPr>
        <w:t>8</w:t>
      </w:r>
      <w:r w:rsidRPr="00D53612">
        <w:rPr>
          <w:rFonts w:ascii="Times New Roman" w:hAnsi="Times New Roman" w:cs="Times New Roman"/>
          <w:sz w:val="24"/>
          <w:szCs w:val="24"/>
        </w:rPr>
        <w:t xml:space="preserve"> № </w:t>
      </w:r>
      <w:r w:rsidR="007A42B9">
        <w:rPr>
          <w:rFonts w:ascii="Times New Roman" w:hAnsi="Times New Roman" w:cs="Times New Roman"/>
          <w:sz w:val="24"/>
          <w:szCs w:val="24"/>
        </w:rPr>
        <w:t>184</w:t>
      </w:r>
      <w:r w:rsidRPr="00D53612">
        <w:rPr>
          <w:rFonts w:ascii="Times New Roman" w:hAnsi="Times New Roman" w:cs="Times New Roman"/>
          <w:sz w:val="24"/>
          <w:szCs w:val="24"/>
        </w:rPr>
        <w:t>.</w:t>
      </w:r>
    </w:p>
    <w:p w:rsidR="00192F33" w:rsidRPr="00D53612" w:rsidRDefault="00192F33" w:rsidP="00192F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53612">
        <w:rPr>
          <w:rFonts w:ascii="Times New Roman" w:hAnsi="Times New Roman" w:cs="Times New Roman"/>
          <w:sz w:val="24"/>
          <w:szCs w:val="24"/>
        </w:rPr>
        <w:t xml:space="preserve">     Ответственный исполнитель муниципальной программы: МКУ Финансовое управление администрации Немского района.</w:t>
      </w:r>
    </w:p>
    <w:p w:rsidR="00192F33" w:rsidRPr="00D53612" w:rsidRDefault="00192F33" w:rsidP="00192F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53612">
        <w:rPr>
          <w:rFonts w:ascii="Times New Roman" w:hAnsi="Times New Roman" w:cs="Times New Roman"/>
          <w:sz w:val="24"/>
          <w:szCs w:val="24"/>
        </w:rPr>
        <w:t xml:space="preserve">     Соисполнителей муниципальной программы нет.</w:t>
      </w:r>
    </w:p>
    <w:p w:rsidR="00192F33" w:rsidRPr="00675350" w:rsidRDefault="00192F33" w:rsidP="00192F33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53612">
        <w:rPr>
          <w:rFonts w:ascii="Times New Roman" w:hAnsi="Times New Roman" w:cs="Times New Roman"/>
          <w:sz w:val="24"/>
          <w:szCs w:val="24"/>
        </w:rPr>
        <w:t xml:space="preserve">    </w:t>
      </w:r>
      <w:r w:rsidRPr="00675350">
        <w:rPr>
          <w:rFonts w:ascii="Times New Roman" w:hAnsi="Times New Roman" w:cs="Times New Roman"/>
          <w:i/>
          <w:sz w:val="24"/>
          <w:szCs w:val="24"/>
        </w:rPr>
        <w:t>В целях реализации муниципальной программы финансовым управлением осуществлялись мероприятия:</w:t>
      </w:r>
    </w:p>
    <w:p w:rsidR="00192F33" w:rsidRDefault="00192F33" w:rsidP="00192F33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53612">
        <w:rPr>
          <w:rFonts w:ascii="Times New Roman" w:hAnsi="Times New Roman" w:cs="Times New Roman"/>
          <w:sz w:val="24"/>
          <w:szCs w:val="24"/>
        </w:rPr>
        <w:t xml:space="preserve">   </w:t>
      </w:r>
      <w:r w:rsidR="009329D7">
        <w:rPr>
          <w:rFonts w:ascii="Times New Roman" w:hAnsi="Times New Roman" w:cs="Times New Roman"/>
          <w:i/>
          <w:sz w:val="24"/>
          <w:szCs w:val="24"/>
        </w:rPr>
        <w:t>Реализация бюджетного процесса</w:t>
      </w:r>
    </w:p>
    <w:p w:rsidR="0054444A" w:rsidRDefault="0054444A" w:rsidP="0054444A">
      <w:pPr>
        <w:jc w:val="both"/>
        <w:rPr>
          <w:rFonts w:ascii="Times New Roman" w:hAnsi="Times New Roman" w:cs="Times New Roman"/>
          <w:lang w:eastAsia="ar-SA"/>
        </w:rPr>
      </w:pPr>
      <w:r w:rsidRPr="00AE1E0A">
        <w:rPr>
          <w:rFonts w:ascii="Times New Roman" w:hAnsi="Times New Roman" w:cs="Times New Roman"/>
        </w:rPr>
        <w:t>Принято постановление администрации Немского района от  1</w:t>
      </w:r>
      <w:r>
        <w:rPr>
          <w:rFonts w:ascii="Times New Roman" w:hAnsi="Times New Roman" w:cs="Times New Roman"/>
        </w:rPr>
        <w:t>4</w:t>
      </w:r>
      <w:r w:rsidRPr="00AE1E0A">
        <w:rPr>
          <w:rFonts w:ascii="Times New Roman" w:hAnsi="Times New Roman" w:cs="Times New Roman"/>
        </w:rPr>
        <w:t>.01.20</w:t>
      </w:r>
      <w:r>
        <w:rPr>
          <w:rFonts w:ascii="Times New Roman" w:hAnsi="Times New Roman" w:cs="Times New Roman"/>
        </w:rPr>
        <w:t>21</w:t>
      </w:r>
      <w:r w:rsidRPr="00AE1E0A">
        <w:rPr>
          <w:rFonts w:ascii="Times New Roman" w:hAnsi="Times New Roman" w:cs="Times New Roman"/>
        </w:rPr>
        <w:t xml:space="preserve"> № </w:t>
      </w:r>
      <w:r>
        <w:rPr>
          <w:rFonts w:ascii="Times New Roman" w:hAnsi="Times New Roman" w:cs="Times New Roman"/>
        </w:rPr>
        <w:t>6</w:t>
      </w:r>
      <w:r w:rsidRPr="00AE1E0A">
        <w:rPr>
          <w:rFonts w:ascii="Times New Roman" w:hAnsi="Times New Roman" w:cs="Times New Roman"/>
        </w:rPr>
        <w:t xml:space="preserve"> «</w:t>
      </w:r>
      <w:r w:rsidRPr="00AE1E0A">
        <w:rPr>
          <w:rFonts w:ascii="Times New Roman" w:hAnsi="Times New Roman" w:cs="Times New Roman"/>
          <w:lang w:eastAsia="ar-SA"/>
        </w:rPr>
        <w:t>О мерах по выполнению решения Немской районной Думы от 1</w:t>
      </w:r>
      <w:r>
        <w:rPr>
          <w:rFonts w:ascii="Times New Roman" w:hAnsi="Times New Roman" w:cs="Times New Roman"/>
          <w:lang w:eastAsia="ar-SA"/>
        </w:rPr>
        <w:t>5</w:t>
      </w:r>
      <w:r w:rsidRPr="00AE1E0A">
        <w:rPr>
          <w:rFonts w:ascii="Times New Roman" w:hAnsi="Times New Roman" w:cs="Times New Roman"/>
          <w:lang w:eastAsia="ar-SA"/>
        </w:rPr>
        <w:t>.12.20</w:t>
      </w:r>
      <w:r>
        <w:rPr>
          <w:rFonts w:ascii="Times New Roman" w:hAnsi="Times New Roman" w:cs="Times New Roman"/>
          <w:lang w:eastAsia="ar-SA"/>
        </w:rPr>
        <w:t>20</w:t>
      </w:r>
      <w:r w:rsidRPr="00AE1E0A">
        <w:rPr>
          <w:rFonts w:ascii="Times New Roman" w:hAnsi="Times New Roman" w:cs="Times New Roman"/>
          <w:lang w:eastAsia="ar-SA"/>
        </w:rPr>
        <w:t xml:space="preserve"> № </w:t>
      </w:r>
      <w:r>
        <w:rPr>
          <w:rFonts w:ascii="Times New Roman" w:hAnsi="Times New Roman" w:cs="Times New Roman"/>
          <w:lang w:eastAsia="ar-SA"/>
        </w:rPr>
        <w:t>40/311</w:t>
      </w:r>
      <w:r w:rsidRPr="00AE1E0A">
        <w:rPr>
          <w:rFonts w:ascii="Times New Roman" w:hAnsi="Times New Roman" w:cs="Times New Roman"/>
          <w:lang w:eastAsia="ar-SA"/>
        </w:rPr>
        <w:t xml:space="preserve"> «Об утверждении бюджета муниципального образования Немский муниципальный  район Кировской области на 20</w:t>
      </w:r>
      <w:r>
        <w:rPr>
          <w:rFonts w:ascii="Times New Roman" w:hAnsi="Times New Roman" w:cs="Times New Roman"/>
          <w:lang w:eastAsia="ar-SA"/>
        </w:rPr>
        <w:t>21</w:t>
      </w:r>
      <w:r w:rsidRPr="00AE1E0A">
        <w:rPr>
          <w:rFonts w:ascii="Times New Roman" w:hAnsi="Times New Roman" w:cs="Times New Roman"/>
          <w:lang w:eastAsia="ar-SA"/>
        </w:rPr>
        <w:t xml:space="preserve"> год и на плановый период 20</w:t>
      </w:r>
      <w:r>
        <w:rPr>
          <w:rFonts w:ascii="Times New Roman" w:hAnsi="Times New Roman" w:cs="Times New Roman"/>
          <w:lang w:eastAsia="ar-SA"/>
        </w:rPr>
        <w:t>22</w:t>
      </w:r>
      <w:r w:rsidRPr="00AE1E0A">
        <w:rPr>
          <w:rFonts w:ascii="Times New Roman" w:hAnsi="Times New Roman" w:cs="Times New Roman"/>
          <w:lang w:eastAsia="ar-SA"/>
        </w:rPr>
        <w:t>-202</w:t>
      </w:r>
      <w:r>
        <w:rPr>
          <w:rFonts w:ascii="Times New Roman" w:hAnsi="Times New Roman" w:cs="Times New Roman"/>
          <w:lang w:eastAsia="ar-SA"/>
        </w:rPr>
        <w:t>3</w:t>
      </w:r>
      <w:r w:rsidRPr="00AE1E0A">
        <w:rPr>
          <w:rFonts w:ascii="Times New Roman" w:hAnsi="Times New Roman" w:cs="Times New Roman"/>
          <w:lang w:eastAsia="ar-SA"/>
        </w:rPr>
        <w:t xml:space="preserve"> годов »Своевременно, согласно бюджетного законодательства, составлена и утверждена сводная бюджетная роспись  </w:t>
      </w:r>
      <w:r>
        <w:rPr>
          <w:rFonts w:ascii="Times New Roman" w:hAnsi="Times New Roman" w:cs="Times New Roman"/>
          <w:lang w:eastAsia="ar-SA"/>
        </w:rPr>
        <w:t>29.12.2021</w:t>
      </w:r>
      <w:r w:rsidRPr="00AE1E0A">
        <w:rPr>
          <w:rFonts w:ascii="Times New Roman" w:hAnsi="Times New Roman" w:cs="Times New Roman"/>
          <w:lang w:eastAsia="ar-SA"/>
        </w:rPr>
        <w:t xml:space="preserve"> года Своевременно, согласно бюджетного законодательства,  </w:t>
      </w:r>
      <w:r>
        <w:rPr>
          <w:rFonts w:ascii="Times New Roman" w:hAnsi="Times New Roman" w:cs="Times New Roman"/>
          <w:lang w:eastAsia="ar-SA"/>
        </w:rPr>
        <w:t xml:space="preserve">29.12.2021 </w:t>
      </w:r>
      <w:r w:rsidRPr="00AE1E0A">
        <w:rPr>
          <w:rFonts w:ascii="Times New Roman" w:hAnsi="Times New Roman" w:cs="Times New Roman"/>
          <w:lang w:eastAsia="ar-SA"/>
        </w:rPr>
        <w:t>года доведены до главных распорядителей бюджетных средств лимиты бюджетных обязательств.</w:t>
      </w:r>
      <w:r>
        <w:rPr>
          <w:rFonts w:ascii="Times New Roman" w:hAnsi="Times New Roman" w:cs="Times New Roman"/>
          <w:lang w:eastAsia="ar-SA"/>
        </w:rPr>
        <w:t xml:space="preserve"> </w:t>
      </w:r>
      <w:r w:rsidRPr="00AE1E0A">
        <w:rPr>
          <w:rFonts w:ascii="Times New Roman" w:hAnsi="Times New Roman" w:cs="Times New Roman"/>
          <w:lang w:eastAsia="ar-SA"/>
        </w:rPr>
        <w:t xml:space="preserve"> </w:t>
      </w:r>
    </w:p>
    <w:p w:rsidR="0054444A" w:rsidRPr="00FF3C7C" w:rsidRDefault="0054444A" w:rsidP="0054444A">
      <w:pPr>
        <w:jc w:val="both"/>
        <w:rPr>
          <w:rFonts w:ascii="Times New Roman" w:hAnsi="Times New Roman" w:cs="Times New Roman"/>
          <w:lang w:eastAsia="ar-SA"/>
        </w:rPr>
      </w:pPr>
      <w:r>
        <w:rPr>
          <w:rFonts w:ascii="Times New Roman" w:hAnsi="Times New Roman" w:cs="Times New Roman"/>
          <w:lang w:eastAsia="ar-SA"/>
        </w:rPr>
        <w:t>Подготовлено 9 проектов решения «</w:t>
      </w:r>
      <w:r w:rsidRPr="00FF3C7C">
        <w:rPr>
          <w:rFonts w:ascii="Times New Roman" w:hAnsi="Times New Roman" w:cs="Times New Roman"/>
          <w:lang w:eastAsia="ar-SA"/>
        </w:rPr>
        <w:t xml:space="preserve">О внесении изменений в решение Немской районной Думы от </w:t>
      </w:r>
      <w:r>
        <w:rPr>
          <w:rFonts w:ascii="Times New Roman" w:hAnsi="Times New Roman" w:cs="Times New Roman"/>
          <w:lang w:eastAsia="ar-SA"/>
        </w:rPr>
        <w:t>15</w:t>
      </w:r>
      <w:r w:rsidRPr="00FF3C7C">
        <w:rPr>
          <w:rFonts w:ascii="Times New Roman" w:hAnsi="Times New Roman" w:cs="Times New Roman"/>
          <w:lang w:eastAsia="ar-SA"/>
        </w:rPr>
        <w:t>.12.20</w:t>
      </w:r>
      <w:r>
        <w:rPr>
          <w:rFonts w:ascii="Times New Roman" w:hAnsi="Times New Roman" w:cs="Times New Roman"/>
          <w:lang w:eastAsia="ar-SA"/>
        </w:rPr>
        <w:t xml:space="preserve">20 </w:t>
      </w:r>
      <w:r w:rsidRPr="00FF3C7C">
        <w:rPr>
          <w:rFonts w:ascii="Times New Roman" w:hAnsi="Times New Roman" w:cs="Times New Roman"/>
          <w:lang w:eastAsia="ar-SA"/>
        </w:rPr>
        <w:t xml:space="preserve">№ </w:t>
      </w:r>
      <w:r>
        <w:rPr>
          <w:rFonts w:ascii="Times New Roman" w:hAnsi="Times New Roman" w:cs="Times New Roman"/>
          <w:lang w:eastAsia="ar-SA"/>
        </w:rPr>
        <w:t>40/311</w:t>
      </w:r>
      <w:r w:rsidRPr="00FF3C7C">
        <w:rPr>
          <w:rFonts w:ascii="Times New Roman" w:hAnsi="Times New Roman" w:cs="Times New Roman"/>
          <w:lang w:eastAsia="ar-SA"/>
        </w:rPr>
        <w:t xml:space="preserve"> «Об утверждении бюджета муниципального образования Немский муниципальный район Кировской области  на 202</w:t>
      </w:r>
      <w:r>
        <w:rPr>
          <w:rFonts w:ascii="Times New Roman" w:hAnsi="Times New Roman" w:cs="Times New Roman"/>
          <w:lang w:eastAsia="ar-SA"/>
        </w:rPr>
        <w:t>1</w:t>
      </w:r>
      <w:r w:rsidRPr="00FF3C7C">
        <w:rPr>
          <w:rFonts w:ascii="Times New Roman" w:hAnsi="Times New Roman" w:cs="Times New Roman"/>
          <w:lang w:eastAsia="ar-SA"/>
        </w:rPr>
        <w:t xml:space="preserve"> год и на плановый период 202</w:t>
      </w:r>
      <w:r>
        <w:rPr>
          <w:rFonts w:ascii="Times New Roman" w:hAnsi="Times New Roman" w:cs="Times New Roman"/>
          <w:lang w:eastAsia="ar-SA"/>
        </w:rPr>
        <w:t>2-2023</w:t>
      </w:r>
      <w:r w:rsidRPr="00FF3C7C">
        <w:rPr>
          <w:rFonts w:ascii="Times New Roman" w:hAnsi="Times New Roman" w:cs="Times New Roman"/>
          <w:lang w:eastAsia="ar-SA"/>
        </w:rPr>
        <w:t xml:space="preserve"> годов»</w:t>
      </w:r>
    </w:p>
    <w:p w:rsidR="0054444A" w:rsidRDefault="0054444A" w:rsidP="0054444A">
      <w:pPr>
        <w:jc w:val="both"/>
        <w:rPr>
          <w:rFonts w:ascii="Times New Roman" w:hAnsi="Times New Roman" w:cs="Times New Roman"/>
          <w:lang w:eastAsia="ar-SA"/>
        </w:rPr>
      </w:pPr>
      <w:r>
        <w:rPr>
          <w:rFonts w:ascii="Times New Roman" w:hAnsi="Times New Roman" w:cs="Times New Roman"/>
          <w:lang w:eastAsia="ar-SA"/>
        </w:rPr>
        <w:t>После внесения изменений в сводную бюджетную роспись своевременно доведены до главных распорядителей бюджетных средств уведомления о внесении изменений в сводную бюджетную роспись и лимиты бюджетных обязательств.</w:t>
      </w:r>
    </w:p>
    <w:p w:rsidR="0054444A" w:rsidRDefault="0054444A" w:rsidP="0054444A">
      <w:pPr>
        <w:jc w:val="both"/>
        <w:rPr>
          <w:rFonts w:ascii="Times New Roman" w:hAnsi="Times New Roman" w:cs="Times New Roman"/>
          <w:lang w:eastAsia="ar-SA"/>
        </w:rPr>
      </w:pPr>
      <w:r w:rsidRPr="00AE1E0A">
        <w:rPr>
          <w:rFonts w:ascii="Times New Roman" w:hAnsi="Times New Roman" w:cs="Times New Roman"/>
          <w:lang w:eastAsia="ar-SA"/>
        </w:rPr>
        <w:t>Ежемесячно составляется и утверждается кассовый план.</w:t>
      </w:r>
    </w:p>
    <w:p w:rsidR="0054444A" w:rsidRDefault="0054444A" w:rsidP="0054444A">
      <w:pPr>
        <w:jc w:val="both"/>
        <w:rPr>
          <w:rFonts w:ascii="Times New Roman" w:hAnsi="Times New Roman" w:cs="Times New Roman"/>
          <w:lang w:eastAsia="ar-SA"/>
        </w:rPr>
      </w:pPr>
      <w:r w:rsidRPr="00AE1E0A">
        <w:rPr>
          <w:rFonts w:ascii="Times New Roman" w:hAnsi="Times New Roman" w:cs="Times New Roman"/>
          <w:lang w:eastAsia="ar-SA"/>
        </w:rPr>
        <w:t>Ежедневно проводится кассовое обслуживание исполнения бюджета</w:t>
      </w:r>
    </w:p>
    <w:p w:rsidR="0054444A" w:rsidRPr="00AE1E0A" w:rsidRDefault="0054444A" w:rsidP="0054444A">
      <w:pPr>
        <w:jc w:val="both"/>
        <w:rPr>
          <w:rFonts w:ascii="Times New Roman" w:hAnsi="Times New Roman" w:cs="Times New Roman"/>
          <w:lang w:eastAsia="ar-SA"/>
        </w:rPr>
      </w:pPr>
      <w:r w:rsidRPr="00AE1E0A">
        <w:rPr>
          <w:rFonts w:ascii="Times New Roman" w:hAnsi="Times New Roman" w:cs="Times New Roman"/>
          <w:lang w:eastAsia="ar-SA"/>
        </w:rPr>
        <w:t xml:space="preserve"> </w:t>
      </w:r>
      <w:r>
        <w:rPr>
          <w:rFonts w:ascii="Times New Roman" w:hAnsi="Times New Roman" w:cs="Times New Roman"/>
          <w:lang w:eastAsia="ar-SA"/>
        </w:rPr>
        <w:t>Ежемесячно производится размещение данных в информационной системе «Электронный бюджет»</w:t>
      </w:r>
    </w:p>
    <w:p w:rsidR="0054444A" w:rsidRDefault="0054444A" w:rsidP="0054444A">
      <w:pPr>
        <w:jc w:val="both"/>
        <w:rPr>
          <w:rFonts w:ascii="Times New Roman" w:hAnsi="Times New Roman" w:cs="Times New Roman"/>
          <w:lang w:eastAsia="ar-SA"/>
        </w:rPr>
      </w:pPr>
      <w:r w:rsidRPr="00AE1E0A">
        <w:rPr>
          <w:rFonts w:ascii="Times New Roman" w:hAnsi="Times New Roman" w:cs="Times New Roman"/>
          <w:lang w:eastAsia="ar-SA"/>
        </w:rPr>
        <w:t>Составлен и представлен в Министерство финансов Кировской области годовой отчет об исполнении бюджета за 20</w:t>
      </w:r>
      <w:r>
        <w:rPr>
          <w:rFonts w:ascii="Times New Roman" w:hAnsi="Times New Roman" w:cs="Times New Roman"/>
          <w:lang w:eastAsia="ar-SA"/>
        </w:rPr>
        <w:t>20</w:t>
      </w:r>
      <w:r w:rsidRPr="00AE1E0A">
        <w:rPr>
          <w:rFonts w:ascii="Times New Roman" w:hAnsi="Times New Roman" w:cs="Times New Roman"/>
          <w:lang w:eastAsia="ar-SA"/>
        </w:rPr>
        <w:t xml:space="preserve"> год в срок 1</w:t>
      </w:r>
      <w:r>
        <w:rPr>
          <w:rFonts w:ascii="Times New Roman" w:hAnsi="Times New Roman" w:cs="Times New Roman"/>
          <w:lang w:eastAsia="ar-SA"/>
        </w:rPr>
        <w:t>8</w:t>
      </w:r>
      <w:r w:rsidRPr="00AE1E0A">
        <w:rPr>
          <w:rFonts w:ascii="Times New Roman" w:hAnsi="Times New Roman" w:cs="Times New Roman"/>
          <w:lang w:eastAsia="ar-SA"/>
        </w:rPr>
        <w:t xml:space="preserve"> февраля 20</w:t>
      </w:r>
      <w:r>
        <w:rPr>
          <w:rFonts w:ascii="Times New Roman" w:hAnsi="Times New Roman" w:cs="Times New Roman"/>
          <w:lang w:eastAsia="ar-SA"/>
        </w:rPr>
        <w:t>21</w:t>
      </w:r>
      <w:r w:rsidRPr="00AE1E0A">
        <w:rPr>
          <w:rFonts w:ascii="Times New Roman" w:hAnsi="Times New Roman" w:cs="Times New Roman"/>
          <w:lang w:eastAsia="ar-SA"/>
        </w:rPr>
        <w:t xml:space="preserve"> года. Составлены и представлены в Министерство финансов </w:t>
      </w:r>
      <w:r>
        <w:rPr>
          <w:rFonts w:ascii="Times New Roman" w:hAnsi="Times New Roman" w:cs="Times New Roman"/>
          <w:lang w:eastAsia="ar-SA"/>
        </w:rPr>
        <w:t>12 ежемесячных отчетов</w:t>
      </w:r>
      <w:r w:rsidRPr="00AE1E0A">
        <w:rPr>
          <w:rFonts w:ascii="Times New Roman" w:hAnsi="Times New Roman" w:cs="Times New Roman"/>
          <w:lang w:eastAsia="ar-SA"/>
        </w:rPr>
        <w:t xml:space="preserve"> об исполнении</w:t>
      </w:r>
      <w:r>
        <w:rPr>
          <w:rFonts w:ascii="Times New Roman" w:hAnsi="Times New Roman" w:cs="Times New Roman"/>
          <w:lang w:eastAsia="ar-SA"/>
        </w:rPr>
        <w:t xml:space="preserve"> </w:t>
      </w:r>
      <w:r w:rsidRPr="00AE1E0A">
        <w:rPr>
          <w:rFonts w:ascii="Times New Roman" w:hAnsi="Times New Roman" w:cs="Times New Roman"/>
          <w:lang w:eastAsia="ar-SA"/>
        </w:rPr>
        <w:t>бюджета</w:t>
      </w:r>
      <w:r>
        <w:rPr>
          <w:rFonts w:ascii="Times New Roman" w:hAnsi="Times New Roman" w:cs="Times New Roman"/>
          <w:lang w:eastAsia="ar-SA"/>
        </w:rPr>
        <w:t>.</w:t>
      </w:r>
      <w:r w:rsidRPr="00AE1E0A">
        <w:rPr>
          <w:rFonts w:ascii="Times New Roman" w:hAnsi="Times New Roman" w:cs="Times New Roman"/>
          <w:lang w:eastAsia="ar-SA"/>
        </w:rPr>
        <w:t xml:space="preserve"> Подготовлен проект решения районной Думы « Об утверждении отчета об исполнении бюджета за 20</w:t>
      </w:r>
      <w:r>
        <w:rPr>
          <w:rFonts w:ascii="Times New Roman" w:hAnsi="Times New Roman" w:cs="Times New Roman"/>
          <w:lang w:eastAsia="ar-SA"/>
        </w:rPr>
        <w:t>20</w:t>
      </w:r>
      <w:r w:rsidRPr="00AE1E0A">
        <w:rPr>
          <w:rFonts w:ascii="Times New Roman" w:hAnsi="Times New Roman" w:cs="Times New Roman"/>
          <w:lang w:eastAsia="ar-SA"/>
        </w:rPr>
        <w:t xml:space="preserve"> год» и представлен в контрольно-счетную комиссию на проведение внешней проверки в срок, утвержденный положением о бюджетном процессе не позднее 01 апреля.</w:t>
      </w:r>
    </w:p>
    <w:p w:rsidR="00192F33" w:rsidRPr="00D53612" w:rsidRDefault="0054444A" w:rsidP="0054444A">
      <w:pPr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AE1E0A">
        <w:rPr>
          <w:rFonts w:ascii="Times New Roman" w:hAnsi="Times New Roman" w:cs="Times New Roman"/>
          <w:lang w:eastAsia="ar-SA"/>
        </w:rPr>
        <w:t xml:space="preserve">На этапе предварительного контроля возвращено </w:t>
      </w:r>
      <w:r>
        <w:rPr>
          <w:rFonts w:ascii="Times New Roman" w:hAnsi="Times New Roman" w:cs="Times New Roman"/>
          <w:lang w:eastAsia="ar-SA"/>
        </w:rPr>
        <w:t>608</w:t>
      </w:r>
      <w:r w:rsidRPr="00DB513D">
        <w:rPr>
          <w:rFonts w:ascii="Times New Roman" w:hAnsi="Times New Roman" w:cs="Times New Roman"/>
          <w:highlight w:val="yellow"/>
          <w:lang w:eastAsia="ar-SA"/>
        </w:rPr>
        <w:t xml:space="preserve"> </w:t>
      </w:r>
      <w:r w:rsidRPr="00241D42">
        <w:rPr>
          <w:rFonts w:ascii="Times New Roman" w:hAnsi="Times New Roman" w:cs="Times New Roman"/>
          <w:lang w:eastAsia="ar-SA"/>
        </w:rPr>
        <w:t xml:space="preserve">платежных документов на сумму </w:t>
      </w:r>
      <w:r>
        <w:rPr>
          <w:rFonts w:ascii="Times New Roman" w:hAnsi="Times New Roman" w:cs="Times New Roman"/>
          <w:lang w:eastAsia="ar-SA"/>
        </w:rPr>
        <w:t>9087,8</w:t>
      </w:r>
      <w:r w:rsidRPr="00241D42">
        <w:rPr>
          <w:rFonts w:ascii="Times New Roman" w:hAnsi="Times New Roman" w:cs="Times New Roman"/>
          <w:lang w:eastAsia="ar-SA"/>
        </w:rPr>
        <w:t xml:space="preserve"> тыс.рублей.</w:t>
      </w:r>
      <w:r w:rsidR="00192F33" w:rsidRPr="00D53612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192F33" w:rsidRPr="00D53612" w:rsidRDefault="00192F33" w:rsidP="00192F33">
      <w:pPr>
        <w:spacing w:after="0"/>
        <w:jc w:val="both"/>
        <w:rPr>
          <w:rFonts w:ascii="Times New Roman" w:hAnsi="Times New Roman" w:cs="Times New Roman"/>
          <w:i/>
          <w:sz w:val="24"/>
          <w:szCs w:val="24"/>
          <w:lang w:eastAsia="ar-SA"/>
        </w:rPr>
      </w:pPr>
      <w:r w:rsidRPr="00D53612">
        <w:rPr>
          <w:rFonts w:ascii="Times New Roman" w:hAnsi="Times New Roman" w:cs="Times New Roman"/>
          <w:i/>
          <w:sz w:val="24"/>
          <w:szCs w:val="24"/>
          <w:lang w:eastAsia="ar-SA"/>
        </w:rPr>
        <w:t>Управление муниципальным долгом</w:t>
      </w:r>
    </w:p>
    <w:p w:rsidR="00192F33" w:rsidRDefault="00192F33" w:rsidP="00192F33">
      <w:pPr>
        <w:spacing w:after="0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D53612">
        <w:rPr>
          <w:rFonts w:ascii="Times New Roman" w:hAnsi="Times New Roman" w:cs="Times New Roman"/>
          <w:sz w:val="24"/>
          <w:szCs w:val="24"/>
          <w:lang w:eastAsia="ar-SA"/>
        </w:rPr>
        <w:t>- Объем муниципального долга не превышает 50 процентов утвержденного общего годового объема доходов бюджета района без учета утвержденного объема безвозмездных поступлений и (или) поступлений налоговых доходов по дополнительным нормативам отчислений и составляет на 01.01.20</w:t>
      </w:r>
      <w:r w:rsidR="005D1DD4">
        <w:rPr>
          <w:rFonts w:ascii="Times New Roman" w:hAnsi="Times New Roman" w:cs="Times New Roman"/>
          <w:sz w:val="24"/>
          <w:szCs w:val="24"/>
          <w:lang w:eastAsia="ar-SA"/>
        </w:rPr>
        <w:t>2</w:t>
      </w:r>
      <w:r w:rsidR="0054444A">
        <w:rPr>
          <w:rFonts w:ascii="Times New Roman" w:hAnsi="Times New Roman" w:cs="Times New Roman"/>
          <w:sz w:val="24"/>
          <w:szCs w:val="24"/>
          <w:lang w:eastAsia="ar-SA"/>
        </w:rPr>
        <w:t>2</w:t>
      </w:r>
      <w:r w:rsidRPr="00D53612">
        <w:rPr>
          <w:rFonts w:ascii="Times New Roman" w:hAnsi="Times New Roman" w:cs="Times New Roman"/>
          <w:sz w:val="24"/>
          <w:szCs w:val="24"/>
          <w:lang w:eastAsia="ar-SA"/>
        </w:rPr>
        <w:t xml:space="preserve">г.  </w:t>
      </w:r>
      <w:r>
        <w:rPr>
          <w:rFonts w:ascii="Times New Roman" w:hAnsi="Times New Roman" w:cs="Times New Roman"/>
          <w:sz w:val="24"/>
          <w:szCs w:val="24"/>
          <w:lang w:eastAsia="ar-SA"/>
        </w:rPr>
        <w:t>5000</w:t>
      </w:r>
      <w:r w:rsidRPr="00D53612">
        <w:rPr>
          <w:rFonts w:ascii="Times New Roman" w:hAnsi="Times New Roman" w:cs="Times New Roman"/>
          <w:sz w:val="24"/>
          <w:szCs w:val="24"/>
          <w:lang w:eastAsia="ar-SA"/>
        </w:rPr>
        <w:t xml:space="preserve"> тыс. рублей или </w:t>
      </w:r>
      <w:r w:rsidR="0054444A">
        <w:rPr>
          <w:rFonts w:ascii="Times New Roman" w:hAnsi="Times New Roman" w:cs="Times New Roman"/>
          <w:sz w:val="24"/>
          <w:szCs w:val="24"/>
          <w:lang w:eastAsia="ar-SA"/>
        </w:rPr>
        <w:t>8,6</w:t>
      </w:r>
      <w:r w:rsidRPr="00D53612">
        <w:rPr>
          <w:rFonts w:ascii="Times New Roman" w:hAnsi="Times New Roman" w:cs="Times New Roman"/>
          <w:sz w:val="24"/>
          <w:szCs w:val="24"/>
          <w:lang w:eastAsia="ar-SA"/>
        </w:rPr>
        <w:t>%.</w:t>
      </w:r>
    </w:p>
    <w:p w:rsidR="0054444A" w:rsidRDefault="0054444A" w:rsidP="0054444A">
      <w:pPr>
        <w:contextualSpacing/>
        <w:jc w:val="both"/>
        <w:rPr>
          <w:rFonts w:ascii="Times New Roman" w:hAnsi="Times New Roman" w:cs="Times New Roman"/>
          <w:lang w:eastAsia="ar-SA"/>
        </w:rPr>
      </w:pPr>
      <w:r w:rsidRPr="00996041">
        <w:rPr>
          <w:rFonts w:ascii="Times New Roman" w:hAnsi="Times New Roman" w:cs="Times New Roman"/>
          <w:lang w:eastAsia="ar-SA"/>
        </w:rPr>
        <w:lastRenderedPageBreak/>
        <w:t>Объем муниципального долга не превышает 50 процентов утвержденного общего годового объема доходов бюджета района без учета утвержденного объема безвозмездных поступлений и (или) поступлений налоговых доходов по дополнительным нормативам отчислений и составляет на 01.</w:t>
      </w:r>
      <w:r>
        <w:rPr>
          <w:rFonts w:ascii="Times New Roman" w:hAnsi="Times New Roman" w:cs="Times New Roman"/>
          <w:lang w:eastAsia="ar-SA"/>
        </w:rPr>
        <w:t>01</w:t>
      </w:r>
      <w:r w:rsidRPr="00996041">
        <w:rPr>
          <w:rFonts w:ascii="Times New Roman" w:hAnsi="Times New Roman" w:cs="Times New Roman"/>
          <w:lang w:eastAsia="ar-SA"/>
        </w:rPr>
        <w:t>.20</w:t>
      </w:r>
      <w:r>
        <w:rPr>
          <w:rFonts w:ascii="Times New Roman" w:hAnsi="Times New Roman" w:cs="Times New Roman"/>
          <w:lang w:eastAsia="ar-SA"/>
        </w:rPr>
        <w:t>22</w:t>
      </w:r>
      <w:r w:rsidRPr="00996041">
        <w:rPr>
          <w:rFonts w:ascii="Times New Roman" w:hAnsi="Times New Roman" w:cs="Times New Roman"/>
          <w:lang w:eastAsia="ar-SA"/>
        </w:rPr>
        <w:t xml:space="preserve"> г. -  </w:t>
      </w:r>
      <w:r>
        <w:rPr>
          <w:rFonts w:ascii="Times New Roman" w:hAnsi="Times New Roman" w:cs="Times New Roman"/>
          <w:lang w:eastAsia="ar-SA"/>
        </w:rPr>
        <w:t>500</w:t>
      </w:r>
      <w:r w:rsidRPr="00497A01">
        <w:rPr>
          <w:rFonts w:ascii="Times New Roman" w:hAnsi="Times New Roman" w:cs="Times New Roman"/>
          <w:lang w:eastAsia="ar-SA"/>
        </w:rPr>
        <w:t>0</w:t>
      </w:r>
      <w:r>
        <w:rPr>
          <w:rFonts w:ascii="Times New Roman" w:hAnsi="Times New Roman" w:cs="Times New Roman"/>
          <w:lang w:eastAsia="ar-SA"/>
        </w:rPr>
        <w:t>,0</w:t>
      </w:r>
      <w:r w:rsidRPr="00497A01">
        <w:rPr>
          <w:rFonts w:ascii="Times New Roman" w:hAnsi="Times New Roman" w:cs="Times New Roman"/>
          <w:lang w:eastAsia="ar-SA"/>
        </w:rPr>
        <w:t xml:space="preserve"> тыс.рублей</w:t>
      </w:r>
      <w:r>
        <w:rPr>
          <w:rFonts w:ascii="Times New Roman" w:hAnsi="Times New Roman" w:cs="Times New Roman"/>
          <w:lang w:eastAsia="ar-SA"/>
        </w:rPr>
        <w:t>.(8,6%)</w:t>
      </w:r>
    </w:p>
    <w:p w:rsidR="0054444A" w:rsidRPr="00996041" w:rsidRDefault="0054444A" w:rsidP="0054444A">
      <w:pPr>
        <w:jc w:val="both"/>
        <w:rPr>
          <w:rFonts w:ascii="Times New Roman" w:hAnsi="Times New Roman" w:cs="Times New Roman"/>
          <w:lang w:eastAsia="ar-SA"/>
        </w:rPr>
      </w:pPr>
      <w:r w:rsidRPr="00996041">
        <w:rPr>
          <w:rFonts w:ascii="Times New Roman" w:hAnsi="Times New Roman" w:cs="Times New Roman"/>
          <w:lang w:eastAsia="ar-SA"/>
        </w:rPr>
        <w:t xml:space="preserve">Расходы на обслуживание муниципального долга составили </w:t>
      </w:r>
      <w:r>
        <w:rPr>
          <w:rFonts w:ascii="Times New Roman" w:hAnsi="Times New Roman" w:cs="Times New Roman"/>
          <w:lang w:eastAsia="ar-SA"/>
        </w:rPr>
        <w:t xml:space="preserve">54,7  </w:t>
      </w:r>
      <w:r w:rsidRPr="00996041">
        <w:rPr>
          <w:rFonts w:ascii="Times New Roman" w:hAnsi="Times New Roman" w:cs="Times New Roman"/>
          <w:lang w:eastAsia="ar-SA"/>
        </w:rPr>
        <w:t>тыс.рублей или 0,</w:t>
      </w:r>
      <w:r>
        <w:rPr>
          <w:rFonts w:ascii="Times New Roman" w:hAnsi="Times New Roman" w:cs="Times New Roman"/>
          <w:lang w:eastAsia="ar-SA"/>
        </w:rPr>
        <w:t>04</w:t>
      </w:r>
      <w:r w:rsidRPr="00996041">
        <w:rPr>
          <w:rFonts w:ascii="Times New Roman" w:hAnsi="Times New Roman" w:cs="Times New Roman"/>
          <w:lang w:eastAsia="ar-SA"/>
        </w:rPr>
        <w:t>%, что не  превышает размера, утвержденн</w:t>
      </w:r>
      <w:r>
        <w:rPr>
          <w:rFonts w:ascii="Times New Roman" w:hAnsi="Times New Roman" w:cs="Times New Roman"/>
          <w:lang w:eastAsia="ar-SA"/>
        </w:rPr>
        <w:t>ого бюджетным законодательством 15%.</w:t>
      </w:r>
    </w:p>
    <w:p w:rsidR="0054444A" w:rsidRDefault="0054444A" w:rsidP="0054444A">
      <w:pPr>
        <w:spacing w:after="0"/>
        <w:jc w:val="both"/>
        <w:rPr>
          <w:rFonts w:ascii="Times New Roman" w:hAnsi="Times New Roman" w:cs="Times New Roman"/>
        </w:rPr>
      </w:pPr>
      <w:r w:rsidRPr="00FD3FBE">
        <w:rPr>
          <w:rFonts w:ascii="Times New Roman" w:hAnsi="Times New Roman" w:cs="Times New Roman"/>
        </w:rPr>
        <w:t xml:space="preserve">Проведен электронный аукцион и заключен муниципальный контракт на право заключения муниципального контракта на оказание финансовый услуг на сумму 5000,0 тыс.рублей с процентной ставкой </w:t>
      </w:r>
      <w:r>
        <w:rPr>
          <w:rFonts w:ascii="Times New Roman" w:hAnsi="Times New Roman" w:cs="Times New Roman"/>
        </w:rPr>
        <w:t>9,37</w:t>
      </w:r>
      <w:r w:rsidRPr="00FD3FBE">
        <w:rPr>
          <w:rFonts w:ascii="Times New Roman" w:hAnsi="Times New Roman" w:cs="Times New Roman"/>
        </w:rPr>
        <w:t xml:space="preserve"> годовых</w:t>
      </w:r>
      <w:r>
        <w:rPr>
          <w:rFonts w:ascii="Times New Roman" w:hAnsi="Times New Roman" w:cs="Times New Roman"/>
        </w:rPr>
        <w:t>.</w:t>
      </w:r>
    </w:p>
    <w:p w:rsidR="0054444A" w:rsidRDefault="0054444A" w:rsidP="0054444A">
      <w:pPr>
        <w:spacing w:after="0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</w:rPr>
        <w:t xml:space="preserve">- </w:t>
      </w:r>
      <w:r>
        <w:rPr>
          <w:rFonts w:ascii="Times New Roman" w:hAnsi="Times New Roman" w:cs="Times New Roman"/>
          <w:i/>
        </w:rPr>
        <w:t>Сбалансированность муниципальных образований района по осуществлению полномочий местного значения.</w:t>
      </w:r>
    </w:p>
    <w:p w:rsidR="0054444A" w:rsidRPr="0054444A" w:rsidRDefault="0054444A" w:rsidP="0054444A">
      <w:pPr>
        <w:spacing w:after="0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</w:rPr>
        <w:t>Предоставлено дотаций бюджетам поселений на обеспечение сбалансированности местных бюджетов в объеме 100 процентов от запланированной годовой суммц.</w:t>
      </w:r>
    </w:p>
    <w:p w:rsidR="00192F33" w:rsidRPr="00D53612" w:rsidRDefault="00192F33" w:rsidP="00192F33">
      <w:pPr>
        <w:spacing w:after="0"/>
        <w:jc w:val="both"/>
        <w:rPr>
          <w:rFonts w:ascii="Times New Roman" w:hAnsi="Times New Roman" w:cs="Times New Roman"/>
          <w:i/>
          <w:sz w:val="24"/>
          <w:szCs w:val="24"/>
          <w:lang w:eastAsia="ar-SA"/>
        </w:rPr>
      </w:pPr>
      <w:r w:rsidRPr="00D53612">
        <w:rPr>
          <w:rFonts w:ascii="Times New Roman" w:hAnsi="Times New Roman" w:cs="Times New Roman"/>
          <w:sz w:val="24"/>
          <w:szCs w:val="24"/>
          <w:lang w:eastAsia="ar-SA"/>
        </w:rPr>
        <w:t>-</w:t>
      </w:r>
      <w:r w:rsidRPr="00D53612">
        <w:rPr>
          <w:rFonts w:ascii="Times New Roman" w:hAnsi="Times New Roman" w:cs="Times New Roman"/>
          <w:i/>
          <w:sz w:val="24"/>
          <w:szCs w:val="24"/>
          <w:lang w:eastAsia="ar-SA"/>
        </w:rPr>
        <w:t xml:space="preserve">      Предоставление межбюджетных трансфертов бюджетам поселений. </w:t>
      </w:r>
    </w:p>
    <w:p w:rsidR="00192F33" w:rsidRPr="00D53612" w:rsidRDefault="00192F33" w:rsidP="00192F33">
      <w:pPr>
        <w:spacing w:after="0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D53612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r w:rsidR="00D56634">
        <w:rPr>
          <w:rFonts w:ascii="Times New Roman" w:hAnsi="Times New Roman" w:cs="Times New Roman"/>
          <w:sz w:val="24"/>
          <w:szCs w:val="24"/>
          <w:lang w:eastAsia="ar-SA"/>
        </w:rPr>
        <w:t>Профинансированы средства областного бюджета, выделяемые поселениям в рамках проекта поддержки местных инициатив.</w:t>
      </w:r>
    </w:p>
    <w:p w:rsidR="00192F33" w:rsidRDefault="00192F33" w:rsidP="00232B35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F676B1" w:rsidRPr="00411250" w:rsidRDefault="00F676B1" w:rsidP="00F676B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11250">
        <w:rPr>
          <w:rFonts w:ascii="Times New Roman" w:hAnsi="Times New Roman" w:cs="Times New Roman"/>
          <w:b/>
          <w:sz w:val="24"/>
          <w:szCs w:val="24"/>
        </w:rPr>
        <w:t>О ходе реализации муниципальной программы «Развитие молодежной политики и спорта» на 2019 - 2025 годы</w:t>
      </w:r>
    </w:p>
    <w:p w:rsidR="00F676B1" w:rsidRDefault="00F676B1" w:rsidP="00F676B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676B1" w:rsidRPr="00665203" w:rsidRDefault="00F676B1" w:rsidP="00F676B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65203">
        <w:rPr>
          <w:rFonts w:ascii="Times New Roman" w:hAnsi="Times New Roman" w:cs="Times New Roman"/>
          <w:sz w:val="24"/>
          <w:szCs w:val="24"/>
        </w:rPr>
        <w:t>Муниципальная программа «</w:t>
      </w:r>
      <w:r>
        <w:rPr>
          <w:rFonts w:ascii="Times New Roman" w:hAnsi="Times New Roman" w:cs="Times New Roman"/>
          <w:sz w:val="24"/>
          <w:szCs w:val="24"/>
        </w:rPr>
        <w:t>Развитие молодежной политики и спорта</w:t>
      </w:r>
      <w:r w:rsidRPr="00665203"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hAnsi="Times New Roman" w:cs="Times New Roman"/>
          <w:sz w:val="24"/>
          <w:szCs w:val="24"/>
        </w:rPr>
        <w:t xml:space="preserve">на 2019 - </w:t>
      </w:r>
      <w:r w:rsidRPr="00665203">
        <w:rPr>
          <w:rFonts w:ascii="Times New Roman" w:hAnsi="Times New Roman" w:cs="Times New Roman"/>
          <w:sz w:val="24"/>
          <w:szCs w:val="24"/>
        </w:rPr>
        <w:t>202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665203">
        <w:rPr>
          <w:rFonts w:ascii="Times New Roman" w:hAnsi="Times New Roman" w:cs="Times New Roman"/>
          <w:sz w:val="24"/>
          <w:szCs w:val="24"/>
        </w:rPr>
        <w:t xml:space="preserve"> год</w:t>
      </w:r>
      <w:r>
        <w:rPr>
          <w:rFonts w:ascii="Times New Roman" w:hAnsi="Times New Roman" w:cs="Times New Roman"/>
          <w:sz w:val="24"/>
          <w:szCs w:val="24"/>
        </w:rPr>
        <w:t>ы</w:t>
      </w:r>
      <w:r w:rsidRPr="00665203">
        <w:rPr>
          <w:rFonts w:ascii="Times New Roman" w:hAnsi="Times New Roman" w:cs="Times New Roman"/>
          <w:sz w:val="24"/>
          <w:szCs w:val="24"/>
        </w:rPr>
        <w:t xml:space="preserve"> утверждена постановлением администрации Немского района от </w:t>
      </w:r>
      <w:r>
        <w:rPr>
          <w:rFonts w:ascii="Times New Roman" w:hAnsi="Times New Roman" w:cs="Times New Roman"/>
          <w:sz w:val="24"/>
          <w:szCs w:val="24"/>
        </w:rPr>
        <w:t xml:space="preserve">28.12.2018 </w:t>
      </w:r>
      <w:r w:rsidRPr="00665203">
        <w:rPr>
          <w:rFonts w:ascii="Times New Roman" w:hAnsi="Times New Roman" w:cs="Times New Roman"/>
          <w:sz w:val="24"/>
          <w:szCs w:val="24"/>
        </w:rPr>
        <w:t xml:space="preserve"> № </w:t>
      </w:r>
      <w:r>
        <w:rPr>
          <w:rFonts w:ascii="Times New Roman" w:hAnsi="Times New Roman" w:cs="Times New Roman"/>
          <w:sz w:val="24"/>
          <w:szCs w:val="24"/>
        </w:rPr>
        <w:t>182</w:t>
      </w:r>
      <w:r w:rsidRPr="00665203">
        <w:rPr>
          <w:rFonts w:ascii="Times New Roman" w:hAnsi="Times New Roman" w:cs="Times New Roman"/>
          <w:sz w:val="24"/>
          <w:szCs w:val="24"/>
        </w:rPr>
        <w:t>.</w:t>
      </w:r>
    </w:p>
    <w:p w:rsidR="00F676B1" w:rsidRDefault="00F676B1" w:rsidP="00F676B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65203">
        <w:rPr>
          <w:rFonts w:ascii="Times New Roman" w:hAnsi="Times New Roman" w:cs="Times New Roman"/>
          <w:sz w:val="24"/>
          <w:szCs w:val="24"/>
        </w:rPr>
        <w:t xml:space="preserve">     Ответственный исполнитель муниципальной программы: </w:t>
      </w:r>
      <w:r>
        <w:rPr>
          <w:rFonts w:ascii="Times New Roman" w:hAnsi="Times New Roman" w:cs="Times New Roman"/>
          <w:sz w:val="24"/>
          <w:szCs w:val="24"/>
        </w:rPr>
        <w:t xml:space="preserve">управление культуры, молодежной политики и спорта </w:t>
      </w:r>
      <w:r w:rsidRPr="00665203">
        <w:rPr>
          <w:rFonts w:ascii="Times New Roman" w:hAnsi="Times New Roman" w:cs="Times New Roman"/>
          <w:sz w:val="24"/>
          <w:szCs w:val="24"/>
        </w:rPr>
        <w:t>администраци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665203">
        <w:rPr>
          <w:rFonts w:ascii="Times New Roman" w:hAnsi="Times New Roman" w:cs="Times New Roman"/>
          <w:sz w:val="24"/>
          <w:szCs w:val="24"/>
        </w:rPr>
        <w:t xml:space="preserve"> Немского района.</w:t>
      </w:r>
    </w:p>
    <w:p w:rsidR="00F676B1" w:rsidRDefault="00F676B1" w:rsidP="00F676B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Соисполнителей муниципальной программы нет.</w:t>
      </w:r>
    </w:p>
    <w:p w:rsidR="00F676B1" w:rsidRDefault="00675350" w:rsidP="00F676B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75350">
        <w:rPr>
          <w:rFonts w:ascii="Times New Roman" w:hAnsi="Times New Roman" w:cs="Times New Roman"/>
          <w:i/>
          <w:sz w:val="24"/>
          <w:szCs w:val="24"/>
        </w:rPr>
        <w:t>В целях реализации муниципальной программы финансовым управлением осуществлялись мероприятия:</w:t>
      </w:r>
    </w:p>
    <w:p w:rsidR="00F676B1" w:rsidRPr="000D335D" w:rsidRDefault="00F676B1" w:rsidP="00F676B1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По группе мероприятий «Вовлечение молодежи в социальную практику и ее информирование о потенциальных позитивных возможностях развития»:</w:t>
      </w:r>
    </w:p>
    <w:p w:rsidR="00F676B1" w:rsidRDefault="00F676B1" w:rsidP="00F676B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районный конкурс «Лидер года</w:t>
      </w:r>
      <w:r w:rsidR="00160DB1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– 20</w:t>
      </w:r>
      <w:r w:rsidR="000F69CE">
        <w:rPr>
          <w:rFonts w:ascii="Times New Roman" w:hAnsi="Times New Roman" w:cs="Times New Roman"/>
          <w:sz w:val="24"/>
          <w:szCs w:val="24"/>
        </w:rPr>
        <w:t>2</w:t>
      </w:r>
      <w:r w:rsidR="00622773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» - </w:t>
      </w:r>
      <w:r w:rsidR="000F69CE">
        <w:rPr>
          <w:rFonts w:ascii="Times New Roman" w:hAnsi="Times New Roman" w:cs="Times New Roman"/>
          <w:sz w:val="24"/>
          <w:szCs w:val="24"/>
        </w:rPr>
        <w:t>в</w:t>
      </w:r>
      <w:r w:rsidR="00675350">
        <w:rPr>
          <w:rFonts w:ascii="Times New Roman" w:hAnsi="Times New Roman" w:cs="Times New Roman"/>
          <w:sz w:val="24"/>
          <w:szCs w:val="24"/>
        </w:rPr>
        <w:t xml:space="preserve"> </w:t>
      </w:r>
      <w:r w:rsidR="00622773">
        <w:rPr>
          <w:rFonts w:ascii="Times New Roman" w:hAnsi="Times New Roman" w:cs="Times New Roman"/>
          <w:sz w:val="24"/>
          <w:szCs w:val="24"/>
        </w:rPr>
        <w:t>апреле</w:t>
      </w:r>
      <w:r w:rsidR="000F69CE">
        <w:rPr>
          <w:rFonts w:ascii="Times New Roman" w:hAnsi="Times New Roman" w:cs="Times New Roman"/>
          <w:sz w:val="24"/>
          <w:szCs w:val="24"/>
        </w:rPr>
        <w:t xml:space="preserve"> прошел в </w:t>
      </w:r>
      <w:r w:rsidR="00622773">
        <w:rPr>
          <w:rFonts w:ascii="Times New Roman" w:hAnsi="Times New Roman" w:cs="Times New Roman"/>
          <w:sz w:val="24"/>
          <w:szCs w:val="24"/>
        </w:rPr>
        <w:t>заочном формате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F676B1" w:rsidRDefault="008835A1" w:rsidP="00F676B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день молодежи – 27</w:t>
      </w:r>
      <w:r w:rsidR="00160DB1">
        <w:rPr>
          <w:rFonts w:ascii="Times New Roman" w:hAnsi="Times New Roman" w:cs="Times New Roman"/>
          <w:sz w:val="24"/>
          <w:szCs w:val="24"/>
        </w:rPr>
        <w:t xml:space="preserve"> июня, </w:t>
      </w:r>
      <w:r w:rsidR="000F69CE">
        <w:rPr>
          <w:rFonts w:ascii="Times New Roman" w:hAnsi="Times New Roman" w:cs="Times New Roman"/>
          <w:sz w:val="24"/>
          <w:szCs w:val="24"/>
        </w:rPr>
        <w:t xml:space="preserve">проведен </w:t>
      </w:r>
      <w:r>
        <w:rPr>
          <w:rFonts w:ascii="Times New Roman" w:hAnsi="Times New Roman" w:cs="Times New Roman"/>
          <w:sz w:val="24"/>
          <w:szCs w:val="24"/>
        </w:rPr>
        <w:t>фотоконкурс</w:t>
      </w:r>
      <w:r w:rsidR="003E779C">
        <w:rPr>
          <w:rFonts w:ascii="Times New Roman" w:hAnsi="Times New Roman" w:cs="Times New Roman"/>
          <w:sz w:val="24"/>
          <w:szCs w:val="24"/>
        </w:rPr>
        <w:t>;</w:t>
      </w:r>
    </w:p>
    <w:p w:rsidR="003E779C" w:rsidRDefault="003E779C" w:rsidP="00F676B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региональный марафон добрых территорий «Добрая Вятка» -  апрель, </w:t>
      </w:r>
      <w:r w:rsidR="008835A1">
        <w:rPr>
          <w:rFonts w:ascii="Times New Roman" w:hAnsi="Times New Roman" w:cs="Times New Roman"/>
          <w:sz w:val="24"/>
          <w:szCs w:val="24"/>
        </w:rPr>
        <w:t>приняли участие школы района, КЦСОН, РДК, всего приняло участие порядка 700 человек</w:t>
      </w:r>
      <w:r w:rsidR="006E00D4">
        <w:rPr>
          <w:rFonts w:ascii="Times New Roman" w:hAnsi="Times New Roman" w:cs="Times New Roman"/>
          <w:sz w:val="24"/>
          <w:szCs w:val="24"/>
        </w:rPr>
        <w:t>;</w:t>
      </w:r>
    </w:p>
    <w:p w:rsidR="003E779C" w:rsidRDefault="003E779C" w:rsidP="00F676B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межрайонный конкурс музыкальных школ «Музыкальная весна» - </w:t>
      </w:r>
      <w:r w:rsidR="008835A1">
        <w:rPr>
          <w:rFonts w:ascii="Times New Roman" w:hAnsi="Times New Roman" w:cs="Times New Roman"/>
          <w:sz w:val="24"/>
          <w:szCs w:val="24"/>
        </w:rPr>
        <w:t>состоялся на базе ДМШ в с. Архангельское и пгт. Нема, участие приняли 10 человек</w:t>
      </w:r>
      <w:r w:rsidR="006E00D4">
        <w:rPr>
          <w:rFonts w:ascii="Times New Roman" w:hAnsi="Times New Roman" w:cs="Times New Roman"/>
          <w:sz w:val="24"/>
          <w:szCs w:val="24"/>
        </w:rPr>
        <w:t>.</w:t>
      </w:r>
    </w:p>
    <w:p w:rsidR="00F676B1" w:rsidRDefault="00F676B1" w:rsidP="00F676B1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По  группе мероприятий «Пропаганда здорового образа жизни и профилактика асоциальных явлений в молодежной среде»:</w:t>
      </w:r>
    </w:p>
    <w:p w:rsidR="00EB27CE" w:rsidRDefault="003E779C" w:rsidP="00F676B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-спортивно-игровые площадки </w:t>
      </w:r>
      <w:r w:rsidR="00BE1EF3">
        <w:rPr>
          <w:rFonts w:ascii="Times New Roman" w:hAnsi="Times New Roman" w:cs="Times New Roman"/>
          <w:sz w:val="24"/>
          <w:szCs w:val="24"/>
        </w:rPr>
        <w:t>располагались на базе учреждений культуры района, общее количество участников – 20 человек;</w:t>
      </w:r>
    </w:p>
    <w:p w:rsidR="00F676B1" w:rsidRDefault="00EB27CE" w:rsidP="00F676B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приобретены </w:t>
      </w:r>
      <w:r w:rsidR="00BE1EF3">
        <w:rPr>
          <w:rFonts w:ascii="Times New Roman" w:hAnsi="Times New Roman" w:cs="Times New Roman"/>
          <w:sz w:val="24"/>
          <w:szCs w:val="24"/>
        </w:rPr>
        <w:t>баннеры по борьбе с наркоманией</w:t>
      </w:r>
      <w:r w:rsidR="006E00D4">
        <w:rPr>
          <w:rFonts w:ascii="Times New Roman" w:hAnsi="Times New Roman" w:cs="Times New Roman"/>
          <w:sz w:val="24"/>
          <w:szCs w:val="24"/>
        </w:rPr>
        <w:t>;</w:t>
      </w:r>
    </w:p>
    <w:p w:rsidR="006E00D4" w:rsidRDefault="006E00D4" w:rsidP="00F676B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проведен</w:t>
      </w:r>
      <w:r w:rsidR="00BE1EF3">
        <w:rPr>
          <w:rFonts w:ascii="Times New Roman" w:hAnsi="Times New Roman" w:cs="Times New Roman"/>
          <w:sz w:val="24"/>
          <w:szCs w:val="24"/>
        </w:rPr>
        <w:t xml:space="preserve"> мониторинг ресурсов в интернете – выявление и направление на блокировку источников, содержащих противоправный контент в сфере незаконного оборота наркотиков;</w:t>
      </w:r>
    </w:p>
    <w:p w:rsidR="00BE1EF3" w:rsidRDefault="00BE1EF3" w:rsidP="00F676B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проведены 8 индивидуальных бесед с несовершеннолетними, находящимися в социально-опасном положении.</w:t>
      </w:r>
    </w:p>
    <w:p w:rsidR="00EB27CE" w:rsidRPr="00BE1EF3" w:rsidRDefault="00F676B1" w:rsidP="00F676B1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По группе мероприятий «Формирование нравственности, духовности и патриотизма»:</w:t>
      </w:r>
    </w:p>
    <w:p w:rsidR="00EB27CE" w:rsidRDefault="00EB27CE" w:rsidP="00F676B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вручены паспорта </w:t>
      </w:r>
      <w:r w:rsidR="00BE1EF3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 учащимся НСШ, декабрь;</w:t>
      </w:r>
    </w:p>
    <w:p w:rsidR="00EB27CE" w:rsidRDefault="00EB27CE" w:rsidP="00F676B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BE1EF3">
        <w:rPr>
          <w:rFonts w:ascii="Times New Roman" w:hAnsi="Times New Roman" w:cs="Times New Roman"/>
          <w:sz w:val="24"/>
          <w:szCs w:val="24"/>
        </w:rPr>
        <w:t>проведено мероприятие «Всероссийский день футбола» в декабре, общее количество участников – 42 человека;</w:t>
      </w:r>
    </w:p>
    <w:p w:rsidR="00BE1EF3" w:rsidRDefault="00BE1EF3" w:rsidP="00F676B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 сентябре проведены соревнования допризывной молодежи, приняли участие 28 учащихся школ пгт. Нема, с. Архангельское.</w:t>
      </w:r>
    </w:p>
    <w:p w:rsidR="00A52098" w:rsidRDefault="008D2028" w:rsidP="00BE1EF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По группе «Проведение районных соревнований среди молодежи и взрослого населения»:</w:t>
      </w:r>
      <w:r>
        <w:rPr>
          <w:rFonts w:ascii="Times New Roman" w:hAnsi="Times New Roman" w:cs="Times New Roman"/>
          <w:i/>
          <w:sz w:val="24"/>
          <w:szCs w:val="24"/>
        </w:rPr>
        <w:br/>
      </w:r>
      <w:r w:rsidR="00BE1EF3">
        <w:rPr>
          <w:rFonts w:ascii="Times New Roman" w:hAnsi="Times New Roman" w:cs="Times New Roman"/>
          <w:sz w:val="24"/>
          <w:szCs w:val="24"/>
        </w:rPr>
        <w:t>- проведен День физкультурника – состоялись соревнования по мини-футболу, волейболу, общее количество участников – 48 человек;</w:t>
      </w:r>
    </w:p>
    <w:p w:rsidR="00BE1EF3" w:rsidRDefault="00BE1EF3" w:rsidP="00BE1EF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 сентябре проведен Кросс Наций на базе 5 образовательных учреждений, общее количество участников – 654 человека;</w:t>
      </w:r>
    </w:p>
    <w:p w:rsidR="00BE1EF3" w:rsidRDefault="00BE1EF3" w:rsidP="00BE1EF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 декабре состоялись соревнования по мини-футболу, волейболу</w:t>
      </w:r>
      <w:r w:rsidR="00411250">
        <w:rPr>
          <w:rFonts w:ascii="Times New Roman" w:hAnsi="Times New Roman" w:cs="Times New Roman"/>
          <w:sz w:val="24"/>
          <w:szCs w:val="24"/>
        </w:rPr>
        <w:t>, общее количество участников – 57 человек</w:t>
      </w:r>
    </w:p>
    <w:p w:rsidR="00411250" w:rsidRDefault="00411250" w:rsidP="00BE1EF3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По группе «Участие в межрайонных соревнованиях»:</w:t>
      </w:r>
    </w:p>
    <w:p w:rsidR="00411250" w:rsidRPr="00411250" w:rsidRDefault="00411250" w:rsidP="00BE1EF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11250">
        <w:rPr>
          <w:rFonts w:ascii="Times New Roman" w:hAnsi="Times New Roman" w:cs="Times New Roman"/>
          <w:sz w:val="24"/>
          <w:szCs w:val="24"/>
        </w:rPr>
        <w:t xml:space="preserve">- команда района приняла участие </w:t>
      </w:r>
      <w:r>
        <w:rPr>
          <w:rFonts w:ascii="Times New Roman" w:hAnsi="Times New Roman" w:cs="Times New Roman"/>
          <w:sz w:val="24"/>
          <w:szCs w:val="24"/>
        </w:rPr>
        <w:t>в региональном мероприятии «Девятые сельские Олимпийские игры», 11 человек приняли участие</w:t>
      </w:r>
    </w:p>
    <w:p w:rsidR="00F20FF4" w:rsidRDefault="00F20FF4" w:rsidP="00F676B1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По группе «Улучшение материально-технической базы»:</w:t>
      </w:r>
    </w:p>
    <w:p w:rsidR="00F20FF4" w:rsidRDefault="00A52098" w:rsidP="00F676B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приобретен</w:t>
      </w:r>
      <w:r w:rsidR="00411250">
        <w:rPr>
          <w:rFonts w:ascii="Times New Roman" w:hAnsi="Times New Roman" w:cs="Times New Roman"/>
          <w:sz w:val="24"/>
          <w:szCs w:val="24"/>
        </w:rPr>
        <w:t>ы баннеры и спортивное оборудование для проведения соревнований</w:t>
      </w:r>
      <w:r w:rsidR="00F20FF4">
        <w:rPr>
          <w:rFonts w:ascii="Times New Roman" w:hAnsi="Times New Roman" w:cs="Times New Roman"/>
          <w:sz w:val="24"/>
          <w:szCs w:val="24"/>
        </w:rPr>
        <w:t>.</w:t>
      </w:r>
    </w:p>
    <w:p w:rsidR="00F20FF4" w:rsidRDefault="00F20FF4" w:rsidP="00F676B1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По группе Внедрение всероссийского физкультурно-спортивного комплекса «Готов к труду и обороне»:</w:t>
      </w:r>
    </w:p>
    <w:p w:rsidR="00F20FF4" w:rsidRDefault="00F20FF4" w:rsidP="00A5209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52098">
        <w:rPr>
          <w:rFonts w:ascii="Times New Roman" w:hAnsi="Times New Roman" w:cs="Times New Roman"/>
          <w:sz w:val="24"/>
          <w:szCs w:val="24"/>
        </w:rPr>
        <w:t xml:space="preserve">мероприятие прошло на базе школы пгт. Нема, приняли участие </w:t>
      </w:r>
      <w:r w:rsidR="00411250">
        <w:rPr>
          <w:rFonts w:ascii="Times New Roman" w:hAnsi="Times New Roman" w:cs="Times New Roman"/>
          <w:sz w:val="24"/>
          <w:szCs w:val="24"/>
        </w:rPr>
        <w:t>54</w:t>
      </w:r>
      <w:r w:rsidR="00A52098">
        <w:rPr>
          <w:rFonts w:ascii="Times New Roman" w:hAnsi="Times New Roman" w:cs="Times New Roman"/>
          <w:sz w:val="24"/>
          <w:szCs w:val="24"/>
        </w:rPr>
        <w:t xml:space="preserve"> человек</w:t>
      </w:r>
      <w:r w:rsidR="00411250">
        <w:rPr>
          <w:rFonts w:ascii="Times New Roman" w:hAnsi="Times New Roman" w:cs="Times New Roman"/>
          <w:sz w:val="24"/>
          <w:szCs w:val="24"/>
        </w:rPr>
        <w:t>а</w:t>
      </w:r>
    </w:p>
    <w:p w:rsidR="00F676B1" w:rsidRDefault="00F676B1" w:rsidP="00232B35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335D52" w:rsidRPr="00FA6A59" w:rsidRDefault="00335D52" w:rsidP="00335D52">
      <w:pPr>
        <w:spacing w:after="0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665203">
        <w:rPr>
          <w:rFonts w:ascii="Times New Roman" w:hAnsi="Times New Roman" w:cs="Times New Roman"/>
          <w:b/>
          <w:sz w:val="24"/>
          <w:szCs w:val="24"/>
        </w:rPr>
        <w:t xml:space="preserve">О ходе реализации муниципальной программы </w:t>
      </w:r>
      <w:r w:rsidRPr="000311A3">
        <w:rPr>
          <w:rFonts w:ascii="Times New Roman" w:hAnsi="Times New Roman" w:cs="Times New Roman"/>
          <w:b/>
          <w:sz w:val="24"/>
          <w:szCs w:val="24"/>
        </w:rPr>
        <w:t>«Развитие транспортной системы» на 201</w:t>
      </w:r>
      <w:r w:rsidR="00556162" w:rsidRPr="000311A3">
        <w:rPr>
          <w:rFonts w:ascii="Times New Roman" w:hAnsi="Times New Roman" w:cs="Times New Roman"/>
          <w:b/>
          <w:sz w:val="24"/>
          <w:szCs w:val="24"/>
        </w:rPr>
        <w:t>9</w:t>
      </w:r>
      <w:r w:rsidRPr="000311A3">
        <w:rPr>
          <w:rFonts w:ascii="Times New Roman" w:hAnsi="Times New Roman" w:cs="Times New Roman"/>
          <w:b/>
          <w:sz w:val="24"/>
          <w:szCs w:val="24"/>
        </w:rPr>
        <w:t>-202</w:t>
      </w:r>
      <w:r w:rsidR="00556162" w:rsidRPr="000311A3">
        <w:rPr>
          <w:rFonts w:ascii="Times New Roman" w:hAnsi="Times New Roman" w:cs="Times New Roman"/>
          <w:b/>
          <w:sz w:val="24"/>
          <w:szCs w:val="24"/>
        </w:rPr>
        <w:t>5</w:t>
      </w:r>
      <w:r w:rsidRPr="000311A3">
        <w:rPr>
          <w:rFonts w:ascii="Times New Roman" w:hAnsi="Times New Roman" w:cs="Times New Roman"/>
          <w:b/>
          <w:sz w:val="24"/>
          <w:szCs w:val="24"/>
        </w:rPr>
        <w:t xml:space="preserve"> годы</w:t>
      </w:r>
    </w:p>
    <w:p w:rsidR="00335D52" w:rsidRPr="00665203" w:rsidRDefault="00335D52" w:rsidP="00335D5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35D52" w:rsidRPr="00665203" w:rsidRDefault="00335D52" w:rsidP="00335D5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65203">
        <w:rPr>
          <w:rFonts w:ascii="Times New Roman" w:hAnsi="Times New Roman" w:cs="Times New Roman"/>
          <w:sz w:val="24"/>
          <w:szCs w:val="24"/>
        </w:rPr>
        <w:t xml:space="preserve">      Муниципальная программа «Развитие </w:t>
      </w:r>
      <w:r>
        <w:rPr>
          <w:rFonts w:ascii="Times New Roman" w:hAnsi="Times New Roman" w:cs="Times New Roman"/>
          <w:sz w:val="24"/>
          <w:szCs w:val="24"/>
        </w:rPr>
        <w:t>транспортной системы</w:t>
      </w:r>
      <w:r w:rsidRPr="00665203">
        <w:rPr>
          <w:rFonts w:ascii="Times New Roman" w:hAnsi="Times New Roman" w:cs="Times New Roman"/>
          <w:sz w:val="24"/>
          <w:szCs w:val="24"/>
        </w:rPr>
        <w:t>» на 201</w:t>
      </w:r>
      <w:r w:rsidR="00556162">
        <w:rPr>
          <w:rFonts w:ascii="Times New Roman" w:hAnsi="Times New Roman" w:cs="Times New Roman"/>
          <w:sz w:val="24"/>
          <w:szCs w:val="24"/>
        </w:rPr>
        <w:t>9</w:t>
      </w:r>
      <w:r w:rsidRPr="00665203">
        <w:rPr>
          <w:rFonts w:ascii="Times New Roman" w:hAnsi="Times New Roman" w:cs="Times New Roman"/>
          <w:sz w:val="24"/>
          <w:szCs w:val="24"/>
        </w:rPr>
        <w:t>-202</w:t>
      </w:r>
      <w:r w:rsidR="00556162">
        <w:rPr>
          <w:rFonts w:ascii="Times New Roman" w:hAnsi="Times New Roman" w:cs="Times New Roman"/>
          <w:sz w:val="24"/>
          <w:szCs w:val="24"/>
        </w:rPr>
        <w:t>5</w:t>
      </w:r>
      <w:r w:rsidRPr="00665203">
        <w:rPr>
          <w:rFonts w:ascii="Times New Roman" w:hAnsi="Times New Roman" w:cs="Times New Roman"/>
          <w:sz w:val="24"/>
          <w:szCs w:val="24"/>
        </w:rPr>
        <w:t xml:space="preserve"> годы утверждена постановлением администрации Немского района от </w:t>
      </w:r>
      <w:r w:rsidR="00556162">
        <w:rPr>
          <w:rFonts w:ascii="Times New Roman" w:hAnsi="Times New Roman" w:cs="Times New Roman"/>
          <w:sz w:val="24"/>
          <w:szCs w:val="24"/>
        </w:rPr>
        <w:t>25</w:t>
      </w:r>
      <w:r w:rsidRPr="00665203">
        <w:rPr>
          <w:rFonts w:ascii="Times New Roman" w:hAnsi="Times New Roman" w:cs="Times New Roman"/>
          <w:sz w:val="24"/>
          <w:szCs w:val="24"/>
        </w:rPr>
        <w:t>.12.201</w:t>
      </w:r>
      <w:r w:rsidR="00556162">
        <w:rPr>
          <w:rFonts w:ascii="Times New Roman" w:hAnsi="Times New Roman" w:cs="Times New Roman"/>
          <w:sz w:val="24"/>
          <w:szCs w:val="24"/>
        </w:rPr>
        <w:t>8</w:t>
      </w:r>
      <w:r w:rsidRPr="00665203">
        <w:rPr>
          <w:rFonts w:ascii="Times New Roman" w:hAnsi="Times New Roman" w:cs="Times New Roman"/>
          <w:sz w:val="24"/>
          <w:szCs w:val="24"/>
        </w:rPr>
        <w:t xml:space="preserve"> № </w:t>
      </w:r>
      <w:r w:rsidR="00556162">
        <w:rPr>
          <w:rFonts w:ascii="Times New Roman" w:hAnsi="Times New Roman" w:cs="Times New Roman"/>
          <w:sz w:val="24"/>
          <w:szCs w:val="24"/>
        </w:rPr>
        <w:t>178</w:t>
      </w:r>
      <w:r w:rsidRPr="00665203">
        <w:rPr>
          <w:rFonts w:ascii="Times New Roman" w:hAnsi="Times New Roman" w:cs="Times New Roman"/>
          <w:sz w:val="24"/>
          <w:szCs w:val="24"/>
        </w:rPr>
        <w:t>.</w:t>
      </w:r>
    </w:p>
    <w:p w:rsidR="00335D52" w:rsidRDefault="00335D52" w:rsidP="00335D5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65203">
        <w:rPr>
          <w:rFonts w:ascii="Times New Roman" w:hAnsi="Times New Roman" w:cs="Times New Roman"/>
          <w:sz w:val="24"/>
          <w:szCs w:val="24"/>
        </w:rPr>
        <w:t xml:space="preserve">     Ответственный исполнитель муниципальной программы: администраци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665203">
        <w:rPr>
          <w:rFonts w:ascii="Times New Roman" w:hAnsi="Times New Roman" w:cs="Times New Roman"/>
          <w:sz w:val="24"/>
          <w:szCs w:val="24"/>
        </w:rPr>
        <w:t xml:space="preserve"> Немского района.</w:t>
      </w:r>
    </w:p>
    <w:p w:rsidR="00335D52" w:rsidRDefault="00335D52" w:rsidP="00335D5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Соисполнителей муниципальной программы нет.</w:t>
      </w:r>
    </w:p>
    <w:p w:rsidR="00556162" w:rsidRDefault="00556162" w:rsidP="00335D5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75350">
        <w:rPr>
          <w:rFonts w:ascii="Times New Roman" w:hAnsi="Times New Roman" w:cs="Times New Roman"/>
          <w:i/>
          <w:sz w:val="24"/>
          <w:szCs w:val="24"/>
        </w:rPr>
        <w:t>В целях реализации муниципальной программы финансовым управлением осуществлялись мероприятия:</w:t>
      </w:r>
    </w:p>
    <w:p w:rsidR="00114516" w:rsidRDefault="00335D52" w:rsidP="00166FC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- Организованы и проведены работы по содержанию автомобильных дорог общего пользования местного значения: очистка проезжей части а/дорог и обочин от снега, уборка снежных валов, очистка тротуаров на капитальных мостовых сооружениях, обработка проезжей части а/дорог с асфальтобетонным покрытием противогололедными материалами, очистка автопавильонов и территорий, прилегающих к ним от мусора, снега и льда, организовано дежурство механизаторов в выходные и праздничные дни и патрулирование а/дорог с целью выявления </w:t>
      </w:r>
      <w:r w:rsidR="000311A3">
        <w:rPr>
          <w:rFonts w:ascii="Times New Roman" w:hAnsi="Times New Roman" w:cs="Times New Roman"/>
          <w:sz w:val="24"/>
          <w:szCs w:val="24"/>
        </w:rPr>
        <w:t>снежных заносов и участков н</w:t>
      </w:r>
      <w:r w:rsidR="00166FC7">
        <w:rPr>
          <w:rFonts w:ascii="Times New Roman" w:hAnsi="Times New Roman" w:cs="Times New Roman"/>
          <w:sz w:val="24"/>
          <w:szCs w:val="24"/>
        </w:rPr>
        <w:t>е отвечающим уровню содержания, гре</w:t>
      </w:r>
      <w:r w:rsidR="000E11F1">
        <w:rPr>
          <w:rFonts w:ascii="Times New Roman" w:hAnsi="Times New Roman" w:cs="Times New Roman"/>
          <w:sz w:val="24"/>
          <w:szCs w:val="24"/>
        </w:rPr>
        <w:t>й</w:t>
      </w:r>
      <w:r w:rsidR="00166FC7">
        <w:rPr>
          <w:rFonts w:ascii="Times New Roman" w:hAnsi="Times New Roman" w:cs="Times New Roman"/>
          <w:sz w:val="24"/>
          <w:szCs w:val="24"/>
        </w:rPr>
        <w:t>дирование грунтовых и гравийных дорог, обочин, окраска автопавильонов и металлических ограждений.</w:t>
      </w:r>
    </w:p>
    <w:p w:rsidR="00166FC7" w:rsidRDefault="00166FC7" w:rsidP="00166FC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В отчетном периоде для оценки эффективности муниципальной программы предусмотрено 5 показателей, в полном объеме выполнены 4 показателя. Не в полном объеме выполнены:</w:t>
      </w:r>
    </w:p>
    <w:p w:rsidR="00166FC7" w:rsidRDefault="00166FC7" w:rsidP="00166FC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- доля протяженности автомобильных дорог общего пользования местного значения, не отвечающих нормативным требованиям, в общей протяженности автомобильных дорог общего пользования местного значения – 93,5%;</w:t>
      </w:r>
    </w:p>
    <w:p w:rsidR="00166FC7" w:rsidRDefault="00166FC7" w:rsidP="00166FC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ремонт автомобильных дорог общего пользования местного значения – 0%.</w:t>
      </w:r>
    </w:p>
    <w:p w:rsidR="00304C7D" w:rsidRDefault="00304C7D" w:rsidP="00335D5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35D52" w:rsidRDefault="00335D52" w:rsidP="00232B35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BF0AB0" w:rsidRPr="00A4052D" w:rsidRDefault="00BF0AB0" w:rsidP="00BF0AB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4052D">
        <w:rPr>
          <w:rFonts w:ascii="Times New Roman" w:hAnsi="Times New Roman" w:cs="Times New Roman"/>
          <w:b/>
          <w:sz w:val="24"/>
          <w:szCs w:val="24"/>
        </w:rPr>
        <w:t>О ходе реализации муниципальной программы «Развитие культуры» на 201</w:t>
      </w:r>
      <w:r>
        <w:rPr>
          <w:rFonts w:ascii="Times New Roman" w:hAnsi="Times New Roman" w:cs="Times New Roman"/>
          <w:b/>
          <w:sz w:val="24"/>
          <w:szCs w:val="24"/>
        </w:rPr>
        <w:t>9</w:t>
      </w:r>
      <w:r w:rsidRPr="00A4052D">
        <w:rPr>
          <w:rFonts w:ascii="Times New Roman" w:hAnsi="Times New Roman" w:cs="Times New Roman"/>
          <w:b/>
          <w:sz w:val="24"/>
          <w:szCs w:val="24"/>
        </w:rPr>
        <w:t>-202</w:t>
      </w:r>
      <w:r>
        <w:rPr>
          <w:rFonts w:ascii="Times New Roman" w:hAnsi="Times New Roman" w:cs="Times New Roman"/>
          <w:b/>
          <w:sz w:val="24"/>
          <w:szCs w:val="24"/>
        </w:rPr>
        <w:t>5</w:t>
      </w:r>
      <w:r w:rsidRPr="00A4052D">
        <w:rPr>
          <w:rFonts w:ascii="Times New Roman" w:hAnsi="Times New Roman" w:cs="Times New Roman"/>
          <w:b/>
          <w:sz w:val="24"/>
          <w:szCs w:val="24"/>
        </w:rPr>
        <w:t xml:space="preserve"> годы</w:t>
      </w:r>
    </w:p>
    <w:p w:rsidR="00BF0AB0" w:rsidRPr="00665203" w:rsidRDefault="00BF0AB0" w:rsidP="00BF0AB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F0AB0" w:rsidRPr="00665203" w:rsidRDefault="00BF0AB0" w:rsidP="00BF0AB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65203">
        <w:rPr>
          <w:rFonts w:ascii="Times New Roman" w:hAnsi="Times New Roman" w:cs="Times New Roman"/>
          <w:sz w:val="24"/>
          <w:szCs w:val="24"/>
        </w:rPr>
        <w:t xml:space="preserve">      Муниципальная программа «Развитие культуры» на 201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665203">
        <w:rPr>
          <w:rFonts w:ascii="Times New Roman" w:hAnsi="Times New Roman" w:cs="Times New Roman"/>
          <w:sz w:val="24"/>
          <w:szCs w:val="24"/>
        </w:rPr>
        <w:t>-202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665203">
        <w:rPr>
          <w:rFonts w:ascii="Times New Roman" w:hAnsi="Times New Roman" w:cs="Times New Roman"/>
          <w:sz w:val="24"/>
          <w:szCs w:val="24"/>
        </w:rPr>
        <w:t xml:space="preserve"> годы утверждена постановлением администрации Немского района от </w:t>
      </w:r>
      <w:r>
        <w:rPr>
          <w:rFonts w:ascii="Times New Roman" w:hAnsi="Times New Roman" w:cs="Times New Roman"/>
          <w:sz w:val="24"/>
          <w:szCs w:val="24"/>
        </w:rPr>
        <w:t>28</w:t>
      </w:r>
      <w:r w:rsidRPr="00665203">
        <w:rPr>
          <w:rFonts w:ascii="Times New Roman" w:hAnsi="Times New Roman" w:cs="Times New Roman"/>
          <w:sz w:val="24"/>
          <w:szCs w:val="24"/>
        </w:rPr>
        <w:t>.12.201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665203">
        <w:rPr>
          <w:rFonts w:ascii="Times New Roman" w:hAnsi="Times New Roman" w:cs="Times New Roman"/>
          <w:sz w:val="24"/>
          <w:szCs w:val="24"/>
        </w:rPr>
        <w:t xml:space="preserve"> № </w:t>
      </w:r>
      <w:r>
        <w:rPr>
          <w:rFonts w:ascii="Times New Roman" w:hAnsi="Times New Roman" w:cs="Times New Roman"/>
          <w:sz w:val="24"/>
          <w:szCs w:val="24"/>
        </w:rPr>
        <w:t>189</w:t>
      </w:r>
      <w:r w:rsidRPr="00665203">
        <w:rPr>
          <w:rFonts w:ascii="Times New Roman" w:hAnsi="Times New Roman" w:cs="Times New Roman"/>
          <w:sz w:val="24"/>
          <w:szCs w:val="24"/>
        </w:rPr>
        <w:t>.</w:t>
      </w:r>
    </w:p>
    <w:p w:rsidR="00BF0AB0" w:rsidRPr="00665203" w:rsidRDefault="00BF0AB0" w:rsidP="00BF0AB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65203">
        <w:rPr>
          <w:rFonts w:ascii="Times New Roman" w:hAnsi="Times New Roman" w:cs="Times New Roman"/>
          <w:sz w:val="24"/>
          <w:szCs w:val="24"/>
        </w:rPr>
        <w:t xml:space="preserve">     Ответственный исполнитель муниципальной программы: МКУ Управление культуры, молодежной политики и спорта администрации Немского района.</w:t>
      </w:r>
    </w:p>
    <w:p w:rsidR="00BF0AB0" w:rsidRDefault="00BF0AB0" w:rsidP="00BF0AB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65203">
        <w:rPr>
          <w:rFonts w:ascii="Times New Roman" w:hAnsi="Times New Roman" w:cs="Times New Roman"/>
          <w:sz w:val="24"/>
          <w:szCs w:val="24"/>
        </w:rPr>
        <w:t xml:space="preserve">     Соисполнители муниципальной программы: МКУ Немский районный Дом культуры; МКУ Немская центральная районная библиотека им. И.И.Ожегова; МКОУ дополнительного образования детей Архангельская детская музыкальная школа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BF0AB0" w:rsidRDefault="00BF0AB0" w:rsidP="00BF0AB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75350">
        <w:rPr>
          <w:rFonts w:ascii="Times New Roman" w:hAnsi="Times New Roman" w:cs="Times New Roman"/>
          <w:i/>
          <w:sz w:val="24"/>
          <w:szCs w:val="24"/>
        </w:rPr>
        <w:t>В целях реализации муниципальной программы финансовым управлением осуществлялись мероприятия:</w:t>
      </w:r>
    </w:p>
    <w:p w:rsidR="00BF0AB0" w:rsidRPr="00665203" w:rsidRDefault="00BF0AB0" w:rsidP="00BF0AB0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65203">
        <w:rPr>
          <w:rFonts w:ascii="Times New Roman" w:hAnsi="Times New Roman" w:cs="Times New Roman"/>
          <w:i/>
          <w:sz w:val="24"/>
          <w:szCs w:val="24"/>
        </w:rPr>
        <w:t>Развитие библиотечного дела Немского района и организация библиотечного обслуживания населения библиотеками, сохранение и комплектование единого книжного фонда централизованной библиотечной системы</w:t>
      </w:r>
    </w:p>
    <w:p w:rsidR="00B43CAF" w:rsidRDefault="00BF0AB0" w:rsidP="00BF0AB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Выдано за год </w:t>
      </w:r>
      <w:r w:rsidR="00B43CAF">
        <w:rPr>
          <w:rFonts w:ascii="Times New Roman" w:hAnsi="Times New Roman" w:cs="Times New Roman"/>
          <w:sz w:val="24"/>
          <w:szCs w:val="24"/>
        </w:rPr>
        <w:t>92524</w:t>
      </w:r>
      <w:r>
        <w:rPr>
          <w:rFonts w:ascii="Times New Roman" w:hAnsi="Times New Roman" w:cs="Times New Roman"/>
          <w:sz w:val="24"/>
          <w:szCs w:val="24"/>
        </w:rPr>
        <w:t xml:space="preserve"> единиц библиотечных документов (книговыдача)</w:t>
      </w:r>
      <w:r w:rsidR="00B43CAF">
        <w:rPr>
          <w:rFonts w:ascii="Times New Roman" w:hAnsi="Times New Roman" w:cs="Times New Roman"/>
          <w:sz w:val="24"/>
          <w:szCs w:val="24"/>
        </w:rPr>
        <w:t>.</w:t>
      </w:r>
    </w:p>
    <w:p w:rsidR="00AF5F27" w:rsidRDefault="00AF5F27" w:rsidP="00BF0AB0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Комплектование книжных фондов библиотек:</w:t>
      </w:r>
    </w:p>
    <w:p w:rsidR="00B43CAF" w:rsidRPr="00B43CAF" w:rsidRDefault="00B43CAF" w:rsidP="00BF0AB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2021 год получено 510 книг. Приобретен принтер, демосистема, витрины, модем, пожарная сигнализация. Количество библиографических записей в электронном каталоге за год 2689.</w:t>
      </w:r>
    </w:p>
    <w:p w:rsidR="00BF0AB0" w:rsidRDefault="00BF0AB0" w:rsidP="00BF0AB0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Поддержка деятельности творческих коллективов, организация народного творчества</w:t>
      </w:r>
      <w:r w:rsidR="00AF5F27">
        <w:rPr>
          <w:rFonts w:ascii="Times New Roman" w:hAnsi="Times New Roman" w:cs="Times New Roman"/>
          <w:i/>
          <w:sz w:val="24"/>
          <w:szCs w:val="24"/>
        </w:rPr>
        <w:t>:</w:t>
      </w:r>
    </w:p>
    <w:p w:rsidR="00114516" w:rsidRDefault="00114516" w:rsidP="00BF0AB0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Проведены:</w:t>
      </w:r>
    </w:p>
    <w:p w:rsidR="0019061C" w:rsidRDefault="00AF5F27" w:rsidP="00B43C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CF2D8E">
        <w:rPr>
          <w:rFonts w:ascii="Times New Roman" w:hAnsi="Times New Roman" w:cs="Times New Roman"/>
          <w:sz w:val="24"/>
          <w:szCs w:val="24"/>
        </w:rPr>
        <w:t>проведено 25 видов концертов к праздничным датам;</w:t>
      </w:r>
    </w:p>
    <w:p w:rsidR="00CF2D8E" w:rsidRDefault="00CF2D8E" w:rsidP="00B43C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проведены фестивали;</w:t>
      </w:r>
    </w:p>
    <w:p w:rsidR="00CF2D8E" w:rsidRDefault="00CF2D8E" w:rsidP="00B43C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тематические вечера, акции и пр.</w:t>
      </w:r>
    </w:p>
    <w:p w:rsidR="00BF0AB0" w:rsidRDefault="00BF0AB0" w:rsidP="00BF0AB0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57C96">
        <w:rPr>
          <w:rFonts w:ascii="Times New Roman" w:hAnsi="Times New Roman" w:cs="Times New Roman"/>
          <w:i/>
          <w:sz w:val="24"/>
          <w:szCs w:val="24"/>
        </w:rPr>
        <w:t>Организация предоставления дополнительного образования, обновление его содержания, организационных форм, методов и технологий</w:t>
      </w:r>
    </w:p>
    <w:p w:rsidR="00944062" w:rsidRDefault="00944062" w:rsidP="00BF0AB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обучение в ДМШ проходят 80 учащихся.</w:t>
      </w:r>
    </w:p>
    <w:p w:rsidR="003E7313" w:rsidRDefault="003E7313" w:rsidP="00BF0AB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Принимали участие в следующих мероприятиях:</w:t>
      </w:r>
    </w:p>
    <w:p w:rsidR="004B1FB6" w:rsidRDefault="003E7313" w:rsidP="004B1FB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межрайонный конкурс «Мы соседи»</w:t>
      </w:r>
      <w:r w:rsidR="004B1FB6">
        <w:rPr>
          <w:rFonts w:ascii="Times New Roman" w:hAnsi="Times New Roman" w:cs="Times New Roman"/>
          <w:sz w:val="24"/>
          <w:szCs w:val="24"/>
        </w:rPr>
        <w:t>;</w:t>
      </w:r>
    </w:p>
    <w:p w:rsidR="004B1FB6" w:rsidRDefault="004B1FB6" w:rsidP="004B1FB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«Звени гитарная струна»;</w:t>
      </w:r>
    </w:p>
    <w:p w:rsidR="004B1FB6" w:rsidRDefault="004B1FB6" w:rsidP="004B1FB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проведено 2 онлайн-концерта;</w:t>
      </w:r>
    </w:p>
    <w:p w:rsidR="0082592A" w:rsidRDefault="004B1FB6" w:rsidP="004B1FB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Онлайн фестиваль «Музыкальная ».</w:t>
      </w:r>
      <w:r w:rsidR="003E731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F0AB0" w:rsidRDefault="00BF0AB0" w:rsidP="00BF0AB0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Сохранение кадрового состава учреждений культуры, обеспечение подготовки и повышение профессионального уровня специалистов, работающих в учреждениях культуры</w:t>
      </w:r>
    </w:p>
    <w:p w:rsidR="00BF0AB0" w:rsidRDefault="004B1FB6" w:rsidP="00BF0AB0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Библиотеки:</w:t>
      </w:r>
    </w:p>
    <w:p w:rsidR="004B1FB6" w:rsidRDefault="00CF2D8E" w:rsidP="00BF0AB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проведен</w:t>
      </w:r>
      <w:r w:rsidR="004B1FB6">
        <w:rPr>
          <w:rFonts w:ascii="Times New Roman" w:hAnsi="Times New Roman" w:cs="Times New Roman"/>
          <w:sz w:val="24"/>
          <w:szCs w:val="24"/>
        </w:rPr>
        <w:t xml:space="preserve"> сем</w:t>
      </w:r>
      <w:r>
        <w:rPr>
          <w:rFonts w:ascii="Times New Roman" w:hAnsi="Times New Roman" w:cs="Times New Roman"/>
          <w:sz w:val="24"/>
          <w:szCs w:val="24"/>
        </w:rPr>
        <w:t>инар, обучение на курсах повышения квалификации прошли 3 человека.</w:t>
      </w:r>
    </w:p>
    <w:p w:rsidR="004B1FB6" w:rsidRDefault="004B1FB6" w:rsidP="00BF0AB0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Дом культуры:</w:t>
      </w:r>
    </w:p>
    <w:p w:rsidR="00945D26" w:rsidRPr="004B1FB6" w:rsidRDefault="004B1FB6" w:rsidP="00CF2D8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проведено </w:t>
      </w:r>
      <w:r w:rsidR="00CF2D8E">
        <w:rPr>
          <w:rFonts w:ascii="Times New Roman" w:hAnsi="Times New Roman" w:cs="Times New Roman"/>
          <w:sz w:val="24"/>
          <w:szCs w:val="24"/>
        </w:rPr>
        <w:t>5 семинаров для работников культурно-досуговых учреждений.</w:t>
      </w:r>
    </w:p>
    <w:p w:rsidR="00BF0AB0" w:rsidRDefault="00BF0AB0" w:rsidP="00BF0AB0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Осуществление функции управления и финансового обеспечения деятельности учреждений культуры</w:t>
      </w:r>
    </w:p>
    <w:p w:rsidR="0082592A" w:rsidRPr="0082592A" w:rsidRDefault="0082592A" w:rsidP="00BF0AB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Проведен косметический ремонт учреждений культуры. </w:t>
      </w:r>
      <w:r w:rsidR="00945D26">
        <w:rPr>
          <w:rFonts w:ascii="Times New Roman" w:hAnsi="Times New Roman" w:cs="Times New Roman"/>
          <w:sz w:val="24"/>
          <w:szCs w:val="24"/>
        </w:rPr>
        <w:t>Для улучшения качества 32375 посещений библиотек и 50 клубных формирований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BF0AB0" w:rsidRDefault="00BF0AB0" w:rsidP="00BF0AB0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Социальная поддержка граждан</w:t>
      </w:r>
    </w:p>
    <w:p w:rsidR="00BF0AB0" w:rsidRDefault="00BF0AB0" w:rsidP="00BF0AB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проведено возмещение расходов педагогическим работникам, связанным с предоставлением бесплатной жилой площади с отоплением и освещением. </w:t>
      </w:r>
    </w:p>
    <w:p w:rsidR="00304C7D" w:rsidRDefault="00945D26" w:rsidP="00BF0AB0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Организация и проведение мероприятий к Дню Победы:</w:t>
      </w:r>
    </w:p>
    <w:p w:rsidR="00945D26" w:rsidRDefault="00945D26" w:rsidP="00BF0AB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проведено 5 концертов в СК;</w:t>
      </w:r>
    </w:p>
    <w:p w:rsidR="00945D26" w:rsidRDefault="00945D26" w:rsidP="00BF0AB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оборудованы 6 стендов</w:t>
      </w:r>
      <w:r w:rsidR="00CF2D8E">
        <w:rPr>
          <w:rFonts w:ascii="Times New Roman" w:hAnsi="Times New Roman" w:cs="Times New Roman"/>
          <w:sz w:val="24"/>
          <w:szCs w:val="24"/>
        </w:rPr>
        <w:t xml:space="preserve"> и выставок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945D26" w:rsidRDefault="00945D26" w:rsidP="00BF0AB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проводились встречи с ветеранами тыла и детьми войны.</w:t>
      </w:r>
    </w:p>
    <w:p w:rsidR="00945D26" w:rsidRDefault="00945D26" w:rsidP="00BF0AB0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Организация и проведение районных фестивалей:</w:t>
      </w:r>
    </w:p>
    <w:p w:rsidR="00945D26" w:rsidRDefault="00945D26" w:rsidP="00BF0AB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проведен </w:t>
      </w:r>
      <w:r w:rsidR="002C0910">
        <w:rPr>
          <w:rFonts w:ascii="Times New Roman" w:hAnsi="Times New Roman" w:cs="Times New Roman"/>
          <w:sz w:val="24"/>
          <w:szCs w:val="24"/>
        </w:rPr>
        <w:t>1 семинар и 1 мастер-класс.</w:t>
      </w:r>
    </w:p>
    <w:p w:rsidR="002C0910" w:rsidRDefault="002C0910" w:rsidP="00BF0AB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В отчетном году для оценки эффективности муниципальной программы предусмотрено 6 целевых показателей, в полном объеме выполнены 2 показателя, не в полном объеме выполнены:</w:t>
      </w:r>
    </w:p>
    <w:p w:rsidR="002C0910" w:rsidRDefault="002C0910" w:rsidP="00BF0AB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42550E">
        <w:rPr>
          <w:rFonts w:ascii="Times New Roman" w:hAnsi="Times New Roman" w:cs="Times New Roman"/>
          <w:sz w:val="24"/>
          <w:szCs w:val="24"/>
        </w:rPr>
        <w:t>количество обучающихся в учреждении дополнительного образования детей – 95,2%;</w:t>
      </w:r>
    </w:p>
    <w:p w:rsidR="0042550E" w:rsidRDefault="0042550E" w:rsidP="00BF0AB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количество посещений культурно-досуговых мероприятий на 1 жителя в год – 24,4%;</w:t>
      </w:r>
    </w:p>
    <w:p w:rsidR="0042550E" w:rsidRDefault="0042550E" w:rsidP="00BF0AB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число мероприятий культурно-досуговых учреждений – 62,5%;</w:t>
      </w:r>
    </w:p>
    <w:p w:rsidR="0042550E" w:rsidRDefault="0042550E" w:rsidP="00BF0AB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количество выставочных проектов – 95,8%.</w:t>
      </w:r>
    </w:p>
    <w:p w:rsidR="00945D26" w:rsidRPr="00945D26" w:rsidRDefault="00945D26" w:rsidP="00BF0AB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F0AB0" w:rsidRDefault="00BF0AB0" w:rsidP="00BF0AB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1067F" w:rsidRPr="008E46DA" w:rsidRDefault="00B1067F" w:rsidP="00B1067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E46DA">
        <w:rPr>
          <w:rFonts w:ascii="Times New Roman" w:hAnsi="Times New Roman" w:cs="Times New Roman"/>
          <w:b/>
          <w:sz w:val="24"/>
          <w:szCs w:val="24"/>
        </w:rPr>
        <w:t>О ходе реализации муниципальной программы «Развитие образования» на 2019-2025 годы</w:t>
      </w:r>
    </w:p>
    <w:p w:rsidR="00B1067F" w:rsidRPr="008E46DA" w:rsidRDefault="00B1067F" w:rsidP="00B1067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1067F" w:rsidRPr="00665203" w:rsidRDefault="00B1067F" w:rsidP="00B1067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65203">
        <w:rPr>
          <w:rFonts w:ascii="Times New Roman" w:hAnsi="Times New Roman" w:cs="Times New Roman"/>
          <w:sz w:val="24"/>
          <w:szCs w:val="24"/>
        </w:rPr>
        <w:t xml:space="preserve">Муниципальная программа «Развитие </w:t>
      </w:r>
      <w:r>
        <w:rPr>
          <w:rFonts w:ascii="Times New Roman" w:hAnsi="Times New Roman" w:cs="Times New Roman"/>
          <w:sz w:val="24"/>
          <w:szCs w:val="24"/>
        </w:rPr>
        <w:t>образования</w:t>
      </w:r>
      <w:r w:rsidRPr="00665203">
        <w:rPr>
          <w:rFonts w:ascii="Times New Roman" w:hAnsi="Times New Roman" w:cs="Times New Roman"/>
          <w:sz w:val="24"/>
          <w:szCs w:val="24"/>
        </w:rPr>
        <w:t>» на 201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665203">
        <w:rPr>
          <w:rFonts w:ascii="Times New Roman" w:hAnsi="Times New Roman" w:cs="Times New Roman"/>
          <w:sz w:val="24"/>
          <w:szCs w:val="24"/>
        </w:rPr>
        <w:t>-202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665203">
        <w:rPr>
          <w:rFonts w:ascii="Times New Roman" w:hAnsi="Times New Roman" w:cs="Times New Roman"/>
          <w:sz w:val="24"/>
          <w:szCs w:val="24"/>
        </w:rPr>
        <w:t xml:space="preserve"> годы утверждена постановлением администрации Немского района от </w:t>
      </w:r>
      <w:r>
        <w:rPr>
          <w:rFonts w:ascii="Times New Roman" w:hAnsi="Times New Roman" w:cs="Times New Roman"/>
          <w:sz w:val="24"/>
          <w:szCs w:val="24"/>
        </w:rPr>
        <w:t>25</w:t>
      </w:r>
      <w:r w:rsidRPr="00665203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03</w:t>
      </w:r>
      <w:r w:rsidRPr="00665203">
        <w:rPr>
          <w:rFonts w:ascii="Times New Roman" w:hAnsi="Times New Roman" w:cs="Times New Roman"/>
          <w:sz w:val="24"/>
          <w:szCs w:val="24"/>
        </w:rPr>
        <w:t>.201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665203">
        <w:rPr>
          <w:rFonts w:ascii="Times New Roman" w:hAnsi="Times New Roman" w:cs="Times New Roman"/>
          <w:sz w:val="24"/>
          <w:szCs w:val="24"/>
        </w:rPr>
        <w:t xml:space="preserve"> № </w:t>
      </w:r>
      <w:r>
        <w:rPr>
          <w:rFonts w:ascii="Times New Roman" w:hAnsi="Times New Roman" w:cs="Times New Roman"/>
          <w:sz w:val="24"/>
          <w:szCs w:val="24"/>
        </w:rPr>
        <w:t>21</w:t>
      </w:r>
      <w:r w:rsidRPr="00665203">
        <w:rPr>
          <w:rFonts w:ascii="Times New Roman" w:hAnsi="Times New Roman" w:cs="Times New Roman"/>
          <w:sz w:val="24"/>
          <w:szCs w:val="24"/>
        </w:rPr>
        <w:t>.</w:t>
      </w:r>
    </w:p>
    <w:p w:rsidR="00B1067F" w:rsidRDefault="00B1067F" w:rsidP="00B1067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65203">
        <w:rPr>
          <w:rFonts w:ascii="Times New Roman" w:hAnsi="Times New Roman" w:cs="Times New Roman"/>
          <w:sz w:val="24"/>
          <w:szCs w:val="24"/>
        </w:rPr>
        <w:t xml:space="preserve">     Ответственный исполнитель муниципальной программы: </w:t>
      </w:r>
      <w:r>
        <w:rPr>
          <w:rFonts w:ascii="Times New Roman" w:hAnsi="Times New Roman" w:cs="Times New Roman"/>
          <w:sz w:val="24"/>
          <w:szCs w:val="24"/>
        </w:rPr>
        <w:t xml:space="preserve">МКУ управление образования </w:t>
      </w:r>
      <w:r w:rsidRPr="00665203">
        <w:rPr>
          <w:rFonts w:ascii="Times New Roman" w:hAnsi="Times New Roman" w:cs="Times New Roman"/>
          <w:sz w:val="24"/>
          <w:szCs w:val="24"/>
        </w:rPr>
        <w:t>администраци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665203">
        <w:rPr>
          <w:rFonts w:ascii="Times New Roman" w:hAnsi="Times New Roman" w:cs="Times New Roman"/>
          <w:sz w:val="24"/>
          <w:szCs w:val="24"/>
        </w:rPr>
        <w:t xml:space="preserve"> Немского района.</w:t>
      </w:r>
    </w:p>
    <w:p w:rsidR="00B1067F" w:rsidRDefault="00B1067F" w:rsidP="00B1067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Соисполнители муниципальной программы: МКУ Администрация Немского района, образовательные организации; комиссия по делам несовершеннолетних и защите их прав; МО МВД России «Кильмезский» пп «Немский»; ОГИБДД МО МВД России «Кильмезский».</w:t>
      </w:r>
    </w:p>
    <w:p w:rsidR="00B1067F" w:rsidRDefault="00B1067F" w:rsidP="00B1067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75350">
        <w:rPr>
          <w:rFonts w:ascii="Times New Roman" w:hAnsi="Times New Roman" w:cs="Times New Roman"/>
          <w:i/>
          <w:sz w:val="24"/>
          <w:szCs w:val="24"/>
        </w:rPr>
        <w:t>В целях реализации муниципальной программы финансовым управлением осуществлялись мероприятия: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6032EE" w:rsidRDefault="00B1067F" w:rsidP="0038046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создание условий для функционирования ДОУ и предоставления качественного общедоступного бесплатного дошкольного образования (выплата заработной платы, уплата налогов, коммунальных услуг за обслуживание АПС, санитарно-эпидемиологических услуг, услуг по ремонту зданий, сооружений и имущества дошкольных образовательных учреждений и т.п.). За 20</w:t>
      </w:r>
      <w:r w:rsidR="006032EE">
        <w:rPr>
          <w:rFonts w:ascii="Times New Roman" w:hAnsi="Times New Roman" w:cs="Times New Roman"/>
          <w:sz w:val="24"/>
          <w:szCs w:val="24"/>
        </w:rPr>
        <w:t>2</w:t>
      </w:r>
      <w:r w:rsidR="008E46DA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год </w:t>
      </w:r>
      <w:r w:rsidR="006032EE">
        <w:rPr>
          <w:rFonts w:ascii="Times New Roman" w:hAnsi="Times New Roman" w:cs="Times New Roman"/>
          <w:sz w:val="24"/>
          <w:szCs w:val="24"/>
        </w:rPr>
        <w:t xml:space="preserve">выдано </w:t>
      </w:r>
      <w:r w:rsidR="008E46DA">
        <w:rPr>
          <w:rFonts w:ascii="Times New Roman" w:hAnsi="Times New Roman" w:cs="Times New Roman"/>
          <w:sz w:val="24"/>
          <w:szCs w:val="24"/>
        </w:rPr>
        <w:t>7</w:t>
      </w:r>
      <w:r w:rsidR="006032EE">
        <w:rPr>
          <w:rFonts w:ascii="Times New Roman" w:hAnsi="Times New Roman" w:cs="Times New Roman"/>
          <w:sz w:val="24"/>
          <w:szCs w:val="24"/>
        </w:rPr>
        <w:t>2 путевки в ДОУ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B1067F" w:rsidRDefault="00B1067F" w:rsidP="0038046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6D751D">
        <w:rPr>
          <w:rFonts w:ascii="Times New Roman" w:hAnsi="Times New Roman" w:cs="Times New Roman"/>
          <w:sz w:val="24"/>
          <w:szCs w:val="24"/>
        </w:rPr>
        <w:t>трудоустроено 1</w:t>
      </w:r>
      <w:r w:rsidR="008E46DA">
        <w:rPr>
          <w:rFonts w:ascii="Times New Roman" w:hAnsi="Times New Roman" w:cs="Times New Roman"/>
          <w:sz w:val="24"/>
          <w:szCs w:val="24"/>
        </w:rPr>
        <w:t>9</w:t>
      </w:r>
      <w:r w:rsidR="006D751D">
        <w:rPr>
          <w:rFonts w:ascii="Times New Roman" w:hAnsi="Times New Roman" w:cs="Times New Roman"/>
          <w:sz w:val="24"/>
          <w:szCs w:val="24"/>
        </w:rPr>
        <w:t xml:space="preserve"> подростков при Центре дополнительного образования детей пгт. Нема;</w:t>
      </w:r>
    </w:p>
    <w:p w:rsidR="008E46DA" w:rsidRDefault="008E46DA" w:rsidP="0038046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Оборудованы жилые помещения с печным отоплением многодетных малообеспеченных семей и семей, находящихся в социально-опасном положении, автономными пожарныи извещателями, финансирование в сумме 5,3 тыс.руб. израсходовано в полном объеме;</w:t>
      </w:r>
    </w:p>
    <w:p w:rsidR="0038046F" w:rsidRDefault="0038046F" w:rsidP="0038046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8E46DA">
        <w:rPr>
          <w:rFonts w:ascii="Times New Roman" w:hAnsi="Times New Roman" w:cs="Times New Roman"/>
          <w:sz w:val="24"/>
          <w:szCs w:val="24"/>
        </w:rPr>
        <w:t>в 2021 году выявлено 8 детей оставшихся без попечения родителей; 3</w:t>
      </w:r>
      <w:r>
        <w:rPr>
          <w:rFonts w:ascii="Times New Roman" w:hAnsi="Times New Roman" w:cs="Times New Roman"/>
          <w:sz w:val="24"/>
          <w:szCs w:val="24"/>
        </w:rPr>
        <w:t xml:space="preserve"> родител</w:t>
      </w:r>
      <w:r w:rsidR="009B0AA5">
        <w:rPr>
          <w:rFonts w:ascii="Times New Roman" w:hAnsi="Times New Roman" w:cs="Times New Roman"/>
          <w:sz w:val="24"/>
          <w:szCs w:val="24"/>
        </w:rPr>
        <w:t>я</w:t>
      </w:r>
      <w:r>
        <w:rPr>
          <w:rFonts w:ascii="Times New Roman" w:hAnsi="Times New Roman" w:cs="Times New Roman"/>
          <w:sz w:val="24"/>
          <w:szCs w:val="24"/>
        </w:rPr>
        <w:t xml:space="preserve"> лишены родительских прав. Осуществлена проверка условий проживания </w:t>
      </w:r>
      <w:r w:rsidR="009B0AA5">
        <w:rPr>
          <w:rFonts w:ascii="Times New Roman" w:hAnsi="Times New Roman" w:cs="Times New Roman"/>
          <w:sz w:val="24"/>
          <w:szCs w:val="24"/>
        </w:rPr>
        <w:t>1</w:t>
      </w:r>
      <w:r w:rsidR="008E46DA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 xml:space="preserve"> опекаемых детей. Проверены </w:t>
      </w:r>
      <w:r w:rsidR="008E46DA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жилы</w:t>
      </w:r>
      <w:r w:rsidR="008E46DA"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 xml:space="preserve"> квартир</w:t>
      </w:r>
      <w:r w:rsidR="008E46DA">
        <w:rPr>
          <w:rFonts w:ascii="Times New Roman" w:hAnsi="Times New Roman" w:cs="Times New Roman"/>
          <w:sz w:val="24"/>
          <w:szCs w:val="24"/>
        </w:rPr>
        <w:t>ы</w:t>
      </w:r>
      <w:r>
        <w:rPr>
          <w:rFonts w:ascii="Times New Roman" w:hAnsi="Times New Roman" w:cs="Times New Roman"/>
          <w:sz w:val="24"/>
          <w:szCs w:val="24"/>
        </w:rPr>
        <w:t>, закрепленных за детьми-сиротами:</w:t>
      </w:r>
    </w:p>
    <w:p w:rsidR="0038046F" w:rsidRDefault="0038046F" w:rsidP="0038046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 20</w:t>
      </w:r>
      <w:r w:rsidR="009B0AA5">
        <w:rPr>
          <w:rFonts w:ascii="Times New Roman" w:hAnsi="Times New Roman" w:cs="Times New Roman"/>
          <w:sz w:val="24"/>
          <w:szCs w:val="24"/>
        </w:rPr>
        <w:t>2</w:t>
      </w:r>
      <w:r w:rsidR="008E46DA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году приобретен</w:t>
      </w:r>
      <w:r w:rsidR="009B0AA5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B0AA5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квартир</w:t>
      </w:r>
      <w:r w:rsidR="009B0AA5">
        <w:rPr>
          <w:rFonts w:ascii="Times New Roman" w:hAnsi="Times New Roman" w:cs="Times New Roman"/>
          <w:sz w:val="24"/>
          <w:szCs w:val="24"/>
        </w:rPr>
        <w:t>а для детей-сирот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38046F" w:rsidRDefault="0038046F" w:rsidP="0038046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за год проведено </w:t>
      </w:r>
      <w:r w:rsidR="008E46DA">
        <w:rPr>
          <w:rFonts w:ascii="Times New Roman" w:hAnsi="Times New Roman" w:cs="Times New Roman"/>
          <w:sz w:val="24"/>
          <w:szCs w:val="24"/>
        </w:rPr>
        <w:t>18</w:t>
      </w:r>
      <w:r>
        <w:rPr>
          <w:rFonts w:ascii="Times New Roman" w:hAnsi="Times New Roman" w:cs="Times New Roman"/>
          <w:sz w:val="24"/>
          <w:szCs w:val="24"/>
        </w:rPr>
        <w:t xml:space="preserve"> заседани</w:t>
      </w:r>
      <w:r w:rsidR="009B0AA5">
        <w:rPr>
          <w:rFonts w:ascii="Times New Roman" w:hAnsi="Times New Roman" w:cs="Times New Roman"/>
          <w:sz w:val="24"/>
          <w:szCs w:val="24"/>
        </w:rPr>
        <w:t>й комиссии</w:t>
      </w:r>
      <w:r>
        <w:rPr>
          <w:rFonts w:ascii="Times New Roman" w:hAnsi="Times New Roman" w:cs="Times New Roman"/>
          <w:sz w:val="24"/>
          <w:szCs w:val="24"/>
        </w:rPr>
        <w:t xml:space="preserve"> по делам несовершеннолетних и защите их прав, на которых вынесено 1</w:t>
      </w:r>
      <w:r w:rsidR="008E46DA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2 постановления, из них </w:t>
      </w:r>
      <w:r w:rsidR="008E46DA">
        <w:rPr>
          <w:rFonts w:ascii="Times New Roman" w:hAnsi="Times New Roman" w:cs="Times New Roman"/>
          <w:sz w:val="24"/>
          <w:szCs w:val="24"/>
        </w:rPr>
        <w:t>36</w:t>
      </w:r>
      <w:r>
        <w:rPr>
          <w:rFonts w:ascii="Times New Roman" w:hAnsi="Times New Roman" w:cs="Times New Roman"/>
          <w:sz w:val="24"/>
          <w:szCs w:val="24"/>
        </w:rPr>
        <w:t>-по результатам рассмотрения протоколов об административных правонарушениях,</w:t>
      </w:r>
      <w:r w:rsidR="009B0AA5">
        <w:rPr>
          <w:rFonts w:ascii="Times New Roman" w:hAnsi="Times New Roman" w:cs="Times New Roman"/>
          <w:sz w:val="24"/>
          <w:szCs w:val="24"/>
        </w:rPr>
        <w:t xml:space="preserve"> 7 – о применении мер воспитательного воздействия в отношении несовершеннолетних, не достигших возраста привлечения к административной ответственности;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E46DA">
        <w:rPr>
          <w:rFonts w:ascii="Times New Roman" w:hAnsi="Times New Roman" w:cs="Times New Roman"/>
          <w:sz w:val="24"/>
          <w:szCs w:val="24"/>
        </w:rPr>
        <w:t>99</w:t>
      </w:r>
      <w:r>
        <w:rPr>
          <w:rFonts w:ascii="Times New Roman" w:hAnsi="Times New Roman" w:cs="Times New Roman"/>
          <w:sz w:val="24"/>
          <w:szCs w:val="24"/>
        </w:rPr>
        <w:t xml:space="preserve"> постановлени</w:t>
      </w:r>
      <w:r w:rsidR="008E46DA">
        <w:rPr>
          <w:rFonts w:ascii="Times New Roman" w:hAnsi="Times New Roman" w:cs="Times New Roman"/>
          <w:sz w:val="24"/>
          <w:szCs w:val="24"/>
        </w:rPr>
        <w:t>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C0976">
        <w:rPr>
          <w:rFonts w:ascii="Times New Roman" w:hAnsi="Times New Roman" w:cs="Times New Roman"/>
          <w:sz w:val="24"/>
          <w:szCs w:val="24"/>
        </w:rPr>
        <w:t xml:space="preserve">направлено на предупреждение безнадзорности. Поставлено на </w:t>
      </w:r>
      <w:r w:rsidR="00421F48">
        <w:rPr>
          <w:rFonts w:ascii="Times New Roman" w:hAnsi="Times New Roman" w:cs="Times New Roman"/>
          <w:sz w:val="24"/>
          <w:szCs w:val="24"/>
        </w:rPr>
        <w:t>учет 1</w:t>
      </w:r>
      <w:r w:rsidR="008E46DA">
        <w:rPr>
          <w:rFonts w:ascii="Times New Roman" w:hAnsi="Times New Roman" w:cs="Times New Roman"/>
          <w:sz w:val="24"/>
          <w:szCs w:val="24"/>
        </w:rPr>
        <w:t>8</w:t>
      </w:r>
      <w:r w:rsidR="009E7505">
        <w:rPr>
          <w:rFonts w:ascii="Times New Roman" w:hAnsi="Times New Roman" w:cs="Times New Roman"/>
          <w:sz w:val="24"/>
          <w:szCs w:val="24"/>
        </w:rPr>
        <w:t xml:space="preserve"> несовершеннолетних и </w:t>
      </w:r>
      <w:r w:rsidR="008E46DA">
        <w:rPr>
          <w:rFonts w:ascii="Times New Roman" w:hAnsi="Times New Roman" w:cs="Times New Roman"/>
          <w:sz w:val="24"/>
          <w:szCs w:val="24"/>
        </w:rPr>
        <w:t>10</w:t>
      </w:r>
      <w:r w:rsidR="00421F48">
        <w:rPr>
          <w:rFonts w:ascii="Times New Roman" w:hAnsi="Times New Roman" w:cs="Times New Roman"/>
          <w:sz w:val="24"/>
          <w:szCs w:val="24"/>
        </w:rPr>
        <w:t xml:space="preserve"> семей.</w:t>
      </w:r>
      <w:r w:rsidR="00F83A42">
        <w:rPr>
          <w:rFonts w:ascii="Times New Roman" w:hAnsi="Times New Roman" w:cs="Times New Roman"/>
          <w:sz w:val="24"/>
          <w:szCs w:val="24"/>
        </w:rPr>
        <w:t xml:space="preserve"> Снято с учета </w:t>
      </w:r>
      <w:r w:rsidR="008E46DA">
        <w:rPr>
          <w:rFonts w:ascii="Times New Roman" w:hAnsi="Times New Roman" w:cs="Times New Roman"/>
          <w:sz w:val="24"/>
          <w:szCs w:val="24"/>
        </w:rPr>
        <w:t>14</w:t>
      </w:r>
      <w:r w:rsidR="00F83A42">
        <w:rPr>
          <w:rFonts w:ascii="Times New Roman" w:hAnsi="Times New Roman" w:cs="Times New Roman"/>
          <w:sz w:val="24"/>
          <w:szCs w:val="24"/>
        </w:rPr>
        <w:t xml:space="preserve"> семей и </w:t>
      </w:r>
      <w:r w:rsidR="008E46DA">
        <w:rPr>
          <w:rFonts w:ascii="Times New Roman" w:hAnsi="Times New Roman" w:cs="Times New Roman"/>
          <w:sz w:val="24"/>
          <w:szCs w:val="24"/>
        </w:rPr>
        <w:t>23</w:t>
      </w:r>
      <w:r w:rsidR="00F83A42">
        <w:rPr>
          <w:rFonts w:ascii="Times New Roman" w:hAnsi="Times New Roman" w:cs="Times New Roman"/>
          <w:sz w:val="24"/>
          <w:szCs w:val="24"/>
        </w:rPr>
        <w:t xml:space="preserve"> несовершеннолетних. На конец года на межведомственном профилактическом учете состоят </w:t>
      </w:r>
      <w:r w:rsidR="008E46DA">
        <w:rPr>
          <w:rFonts w:ascii="Times New Roman" w:hAnsi="Times New Roman" w:cs="Times New Roman"/>
          <w:sz w:val="24"/>
          <w:szCs w:val="24"/>
        </w:rPr>
        <w:t>9</w:t>
      </w:r>
      <w:r w:rsidR="00F83A42">
        <w:rPr>
          <w:rFonts w:ascii="Times New Roman" w:hAnsi="Times New Roman" w:cs="Times New Roman"/>
          <w:sz w:val="24"/>
          <w:szCs w:val="24"/>
        </w:rPr>
        <w:t xml:space="preserve"> несовершеннолетних и 1</w:t>
      </w:r>
      <w:r w:rsidR="008E46DA">
        <w:rPr>
          <w:rFonts w:ascii="Times New Roman" w:hAnsi="Times New Roman" w:cs="Times New Roman"/>
          <w:sz w:val="24"/>
          <w:szCs w:val="24"/>
        </w:rPr>
        <w:t>2</w:t>
      </w:r>
      <w:r w:rsidR="00F83A42">
        <w:rPr>
          <w:rFonts w:ascii="Times New Roman" w:hAnsi="Times New Roman" w:cs="Times New Roman"/>
          <w:sz w:val="24"/>
          <w:szCs w:val="24"/>
        </w:rPr>
        <w:t xml:space="preserve"> </w:t>
      </w:r>
      <w:r w:rsidR="009E7505">
        <w:rPr>
          <w:rFonts w:ascii="Times New Roman" w:hAnsi="Times New Roman" w:cs="Times New Roman"/>
          <w:sz w:val="24"/>
          <w:szCs w:val="24"/>
        </w:rPr>
        <w:t>семей, в которых воспитывается 3</w:t>
      </w:r>
      <w:r w:rsidR="008E46DA">
        <w:rPr>
          <w:rFonts w:ascii="Times New Roman" w:hAnsi="Times New Roman" w:cs="Times New Roman"/>
          <w:sz w:val="24"/>
          <w:szCs w:val="24"/>
        </w:rPr>
        <w:t>6</w:t>
      </w:r>
      <w:r w:rsidR="00F83A42">
        <w:rPr>
          <w:rFonts w:ascii="Times New Roman" w:hAnsi="Times New Roman" w:cs="Times New Roman"/>
          <w:sz w:val="24"/>
          <w:szCs w:val="24"/>
        </w:rPr>
        <w:t xml:space="preserve"> детей.</w:t>
      </w:r>
    </w:p>
    <w:p w:rsidR="00B1067F" w:rsidRDefault="00B1067F" w:rsidP="00B106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33D25" w:rsidRDefault="00C33D25" w:rsidP="00B106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33D25" w:rsidRPr="00546B48" w:rsidRDefault="00C33D25" w:rsidP="00C33D2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46B48">
        <w:rPr>
          <w:rFonts w:ascii="Times New Roman" w:hAnsi="Times New Roman" w:cs="Times New Roman"/>
          <w:b/>
          <w:sz w:val="24"/>
          <w:szCs w:val="24"/>
        </w:rPr>
        <w:t>О ходе реализации муниципальной программы «Обеспечение безопасности жизнедеятельности населения» на 2019 - 2025 годы</w:t>
      </w:r>
    </w:p>
    <w:p w:rsidR="00C33D25" w:rsidRPr="00804D5A" w:rsidRDefault="00C33D25" w:rsidP="00C33D25">
      <w:pPr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C33D25" w:rsidRPr="00665203" w:rsidRDefault="00C33D25" w:rsidP="00C33D2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65203">
        <w:rPr>
          <w:rFonts w:ascii="Times New Roman" w:hAnsi="Times New Roman" w:cs="Times New Roman"/>
          <w:sz w:val="24"/>
          <w:szCs w:val="24"/>
        </w:rPr>
        <w:t>Муниципальная программа «</w:t>
      </w:r>
      <w:r>
        <w:rPr>
          <w:rFonts w:ascii="Times New Roman" w:hAnsi="Times New Roman" w:cs="Times New Roman"/>
          <w:sz w:val="24"/>
          <w:szCs w:val="24"/>
        </w:rPr>
        <w:t>Обеспечение безопасности жизнедеятельности населения</w:t>
      </w:r>
      <w:r w:rsidRPr="00665203"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hAnsi="Times New Roman" w:cs="Times New Roman"/>
          <w:sz w:val="24"/>
          <w:szCs w:val="24"/>
        </w:rPr>
        <w:t xml:space="preserve">на 2019 - </w:t>
      </w:r>
      <w:r w:rsidRPr="00665203">
        <w:rPr>
          <w:rFonts w:ascii="Times New Roman" w:hAnsi="Times New Roman" w:cs="Times New Roman"/>
          <w:sz w:val="24"/>
          <w:szCs w:val="24"/>
        </w:rPr>
        <w:t>202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665203">
        <w:rPr>
          <w:rFonts w:ascii="Times New Roman" w:hAnsi="Times New Roman" w:cs="Times New Roman"/>
          <w:sz w:val="24"/>
          <w:szCs w:val="24"/>
        </w:rPr>
        <w:t xml:space="preserve"> год</w:t>
      </w:r>
      <w:r>
        <w:rPr>
          <w:rFonts w:ascii="Times New Roman" w:hAnsi="Times New Roman" w:cs="Times New Roman"/>
          <w:sz w:val="24"/>
          <w:szCs w:val="24"/>
        </w:rPr>
        <w:t>ы</w:t>
      </w:r>
      <w:r w:rsidRPr="00665203">
        <w:rPr>
          <w:rFonts w:ascii="Times New Roman" w:hAnsi="Times New Roman" w:cs="Times New Roman"/>
          <w:sz w:val="24"/>
          <w:szCs w:val="24"/>
        </w:rPr>
        <w:t xml:space="preserve"> утверждена постановлением администрации Немского района от </w:t>
      </w:r>
      <w:r>
        <w:rPr>
          <w:rFonts w:ascii="Times New Roman" w:hAnsi="Times New Roman" w:cs="Times New Roman"/>
          <w:sz w:val="24"/>
          <w:szCs w:val="24"/>
        </w:rPr>
        <w:t xml:space="preserve">28.12.2018 </w:t>
      </w:r>
      <w:r w:rsidRPr="00665203">
        <w:rPr>
          <w:rFonts w:ascii="Times New Roman" w:hAnsi="Times New Roman" w:cs="Times New Roman"/>
          <w:sz w:val="24"/>
          <w:szCs w:val="24"/>
        </w:rPr>
        <w:t xml:space="preserve"> № </w:t>
      </w:r>
      <w:r>
        <w:rPr>
          <w:rFonts w:ascii="Times New Roman" w:hAnsi="Times New Roman" w:cs="Times New Roman"/>
          <w:sz w:val="24"/>
          <w:szCs w:val="24"/>
        </w:rPr>
        <w:t>188</w:t>
      </w:r>
      <w:r w:rsidRPr="00665203">
        <w:rPr>
          <w:rFonts w:ascii="Times New Roman" w:hAnsi="Times New Roman" w:cs="Times New Roman"/>
          <w:sz w:val="24"/>
          <w:szCs w:val="24"/>
        </w:rPr>
        <w:t>.</w:t>
      </w:r>
    </w:p>
    <w:p w:rsidR="00C33D25" w:rsidRDefault="00C33D25" w:rsidP="00C33D2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65203">
        <w:rPr>
          <w:rFonts w:ascii="Times New Roman" w:hAnsi="Times New Roman" w:cs="Times New Roman"/>
          <w:sz w:val="24"/>
          <w:szCs w:val="24"/>
        </w:rPr>
        <w:t xml:space="preserve">     Ответственный исполнитель муниципальной программы: </w:t>
      </w:r>
      <w:r>
        <w:rPr>
          <w:rFonts w:ascii="Times New Roman" w:hAnsi="Times New Roman" w:cs="Times New Roman"/>
          <w:sz w:val="24"/>
          <w:szCs w:val="24"/>
        </w:rPr>
        <w:t>админи</w:t>
      </w:r>
      <w:r w:rsidRPr="00665203">
        <w:rPr>
          <w:rFonts w:ascii="Times New Roman" w:hAnsi="Times New Roman" w:cs="Times New Roman"/>
          <w:sz w:val="24"/>
          <w:szCs w:val="24"/>
        </w:rPr>
        <w:t>страци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665203">
        <w:rPr>
          <w:rFonts w:ascii="Times New Roman" w:hAnsi="Times New Roman" w:cs="Times New Roman"/>
          <w:sz w:val="24"/>
          <w:szCs w:val="24"/>
        </w:rPr>
        <w:t xml:space="preserve"> Немского района.</w:t>
      </w:r>
    </w:p>
    <w:p w:rsidR="00C33D25" w:rsidRDefault="00C33D25" w:rsidP="00C33D2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Соисполнители муниципальной программы: Администрация городского и сельских поселений Немского района; предприятия и организации всех форм собственности; КОГБУ «Сунская межрайонная станция по борьбе с болезнями животных»</w:t>
      </w:r>
    </w:p>
    <w:p w:rsidR="00C33D25" w:rsidRDefault="00C33D25" w:rsidP="00C33D2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75350">
        <w:rPr>
          <w:rFonts w:ascii="Times New Roman" w:hAnsi="Times New Roman" w:cs="Times New Roman"/>
          <w:i/>
          <w:sz w:val="24"/>
          <w:szCs w:val="24"/>
        </w:rPr>
        <w:t>В целях реализации муниципальной программы осуществлялись мероприятия: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B924A8" w:rsidRDefault="00C33D25" w:rsidP="00546B4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546B48">
        <w:rPr>
          <w:rFonts w:ascii="Times New Roman" w:hAnsi="Times New Roman" w:cs="Times New Roman"/>
          <w:sz w:val="24"/>
          <w:szCs w:val="24"/>
        </w:rPr>
        <w:t>- на территории пгт. Нема было создано 16 площадок накопления ТКО;</w:t>
      </w:r>
    </w:p>
    <w:p w:rsidR="00546B48" w:rsidRDefault="00546B48" w:rsidP="00546B4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проведены работы по строительству инженерных сетей (водопровод, канализвция) к зданию ФАП в д. Городище.</w:t>
      </w:r>
    </w:p>
    <w:p w:rsidR="00304C7D" w:rsidRDefault="00304C7D" w:rsidP="00B106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83A42" w:rsidRPr="00E6047C" w:rsidRDefault="00F83A42" w:rsidP="00F83A4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F7EDF">
        <w:rPr>
          <w:rFonts w:ascii="Times New Roman" w:hAnsi="Times New Roman" w:cs="Times New Roman"/>
          <w:b/>
          <w:sz w:val="24"/>
          <w:szCs w:val="24"/>
        </w:rPr>
        <w:t>О ходе реализации муниципальной программы «</w:t>
      </w:r>
      <w:r w:rsidRPr="00E6047C">
        <w:rPr>
          <w:rFonts w:ascii="Times New Roman" w:hAnsi="Times New Roman" w:cs="Times New Roman"/>
          <w:b/>
          <w:sz w:val="24"/>
          <w:szCs w:val="24"/>
        </w:rPr>
        <w:t>Управление муниципальным имуществом» на 2019 - 2025 годы</w:t>
      </w:r>
    </w:p>
    <w:p w:rsidR="00F83A42" w:rsidRDefault="00F83A42" w:rsidP="00F83A4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83A42" w:rsidRPr="00665203" w:rsidRDefault="00F83A42" w:rsidP="00F83A4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65203">
        <w:rPr>
          <w:rFonts w:ascii="Times New Roman" w:hAnsi="Times New Roman" w:cs="Times New Roman"/>
          <w:sz w:val="24"/>
          <w:szCs w:val="24"/>
        </w:rPr>
        <w:t>Муниципальная программа «</w:t>
      </w:r>
      <w:r>
        <w:rPr>
          <w:rFonts w:ascii="Times New Roman" w:hAnsi="Times New Roman" w:cs="Times New Roman"/>
          <w:sz w:val="24"/>
          <w:szCs w:val="24"/>
        </w:rPr>
        <w:t>Управление муниципальным имуществом</w:t>
      </w:r>
      <w:r w:rsidRPr="00665203"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hAnsi="Times New Roman" w:cs="Times New Roman"/>
          <w:sz w:val="24"/>
          <w:szCs w:val="24"/>
        </w:rPr>
        <w:t xml:space="preserve">на 2019 - </w:t>
      </w:r>
      <w:r w:rsidRPr="00665203">
        <w:rPr>
          <w:rFonts w:ascii="Times New Roman" w:hAnsi="Times New Roman" w:cs="Times New Roman"/>
          <w:sz w:val="24"/>
          <w:szCs w:val="24"/>
        </w:rPr>
        <w:t>202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665203">
        <w:rPr>
          <w:rFonts w:ascii="Times New Roman" w:hAnsi="Times New Roman" w:cs="Times New Roman"/>
          <w:sz w:val="24"/>
          <w:szCs w:val="24"/>
        </w:rPr>
        <w:t xml:space="preserve"> год</w:t>
      </w:r>
      <w:r>
        <w:rPr>
          <w:rFonts w:ascii="Times New Roman" w:hAnsi="Times New Roman" w:cs="Times New Roman"/>
          <w:sz w:val="24"/>
          <w:szCs w:val="24"/>
        </w:rPr>
        <w:t>ы</w:t>
      </w:r>
      <w:r w:rsidRPr="00665203">
        <w:rPr>
          <w:rFonts w:ascii="Times New Roman" w:hAnsi="Times New Roman" w:cs="Times New Roman"/>
          <w:sz w:val="24"/>
          <w:szCs w:val="24"/>
        </w:rPr>
        <w:t xml:space="preserve"> утверждена постановлением администрации Немского района от </w:t>
      </w:r>
      <w:r>
        <w:rPr>
          <w:rFonts w:ascii="Times New Roman" w:hAnsi="Times New Roman" w:cs="Times New Roman"/>
          <w:sz w:val="24"/>
          <w:szCs w:val="24"/>
        </w:rPr>
        <w:t xml:space="preserve">28.12.2018 </w:t>
      </w:r>
      <w:r w:rsidRPr="00665203">
        <w:rPr>
          <w:rFonts w:ascii="Times New Roman" w:hAnsi="Times New Roman" w:cs="Times New Roman"/>
          <w:sz w:val="24"/>
          <w:szCs w:val="24"/>
        </w:rPr>
        <w:t xml:space="preserve"> № </w:t>
      </w:r>
      <w:r>
        <w:rPr>
          <w:rFonts w:ascii="Times New Roman" w:hAnsi="Times New Roman" w:cs="Times New Roman"/>
          <w:sz w:val="24"/>
          <w:szCs w:val="24"/>
        </w:rPr>
        <w:t>187</w:t>
      </w:r>
      <w:r w:rsidRPr="00665203">
        <w:rPr>
          <w:rFonts w:ascii="Times New Roman" w:hAnsi="Times New Roman" w:cs="Times New Roman"/>
          <w:sz w:val="24"/>
          <w:szCs w:val="24"/>
        </w:rPr>
        <w:t>.</w:t>
      </w:r>
    </w:p>
    <w:p w:rsidR="00F83A42" w:rsidRDefault="00F83A42" w:rsidP="00F83A4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65203">
        <w:rPr>
          <w:rFonts w:ascii="Times New Roman" w:hAnsi="Times New Roman" w:cs="Times New Roman"/>
          <w:sz w:val="24"/>
          <w:szCs w:val="24"/>
        </w:rPr>
        <w:t xml:space="preserve">     Ответственный исполнитель муниципальной программы: </w:t>
      </w:r>
      <w:r>
        <w:rPr>
          <w:rFonts w:ascii="Times New Roman" w:hAnsi="Times New Roman" w:cs="Times New Roman"/>
          <w:sz w:val="24"/>
          <w:szCs w:val="24"/>
        </w:rPr>
        <w:t>сектор земельно-имущественных отношений администрации Немского района.</w:t>
      </w:r>
    </w:p>
    <w:p w:rsidR="00F83A42" w:rsidRDefault="00F83A42" w:rsidP="00F83A4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Соисполнителей муниципальной программы нет.</w:t>
      </w:r>
    </w:p>
    <w:p w:rsidR="00F83A42" w:rsidRDefault="00F83A42" w:rsidP="00F83A4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75350">
        <w:rPr>
          <w:rFonts w:ascii="Times New Roman" w:hAnsi="Times New Roman" w:cs="Times New Roman"/>
          <w:i/>
          <w:sz w:val="24"/>
          <w:szCs w:val="24"/>
        </w:rPr>
        <w:t>В целях реализации муниципальной программы финансовым управлением осуществлялись мероприятия: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B1067F" w:rsidRDefault="00F83A42" w:rsidP="00DB6CF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E6047C">
        <w:rPr>
          <w:rFonts w:ascii="Times New Roman" w:hAnsi="Times New Roman" w:cs="Times New Roman"/>
          <w:sz w:val="24"/>
          <w:szCs w:val="24"/>
        </w:rPr>
        <w:t>проведены проверки по использованию и за сохранностью объектов муниципального имущества по 160 объектам движимого и недвижимого имущества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F83A42" w:rsidRDefault="00F83A42" w:rsidP="00DB6CF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оформлены документы </w:t>
      </w:r>
      <w:r w:rsidR="00E6047C">
        <w:rPr>
          <w:rFonts w:ascii="Times New Roman" w:hAnsi="Times New Roman" w:cs="Times New Roman"/>
          <w:sz w:val="24"/>
          <w:szCs w:val="24"/>
        </w:rPr>
        <w:t>по регистрации 3 нежилых объектов недвижимости, находящихся в муниципальной собственности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F83A42" w:rsidRDefault="00F83A42" w:rsidP="00DB6CF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проведена независимая оценка </w:t>
      </w:r>
      <w:r w:rsidR="00E6047C">
        <w:rPr>
          <w:rFonts w:ascii="Times New Roman" w:hAnsi="Times New Roman" w:cs="Times New Roman"/>
          <w:sz w:val="24"/>
          <w:szCs w:val="24"/>
        </w:rPr>
        <w:t>по 8 объектам недвижимого имущества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DB6CFE" w:rsidRPr="002F25B4" w:rsidRDefault="00F83A42" w:rsidP="00E6047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исполнена возможность проведения ремонта в многоквартирных домах</w:t>
      </w:r>
      <w:r w:rsidR="00E6047C">
        <w:rPr>
          <w:rFonts w:ascii="Times New Roman" w:hAnsi="Times New Roman" w:cs="Times New Roman"/>
          <w:sz w:val="24"/>
          <w:szCs w:val="24"/>
        </w:rPr>
        <w:t xml:space="preserve"> и оплата коммунальных услуг в отношении муниципального имущества.</w:t>
      </w:r>
    </w:p>
    <w:p w:rsidR="00B1067F" w:rsidRDefault="00B1067F" w:rsidP="00B106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B6CFE" w:rsidRPr="00E6047C" w:rsidRDefault="00DB6CFE" w:rsidP="00DB6CF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65203">
        <w:rPr>
          <w:rFonts w:ascii="Times New Roman" w:hAnsi="Times New Roman" w:cs="Times New Roman"/>
          <w:b/>
          <w:sz w:val="24"/>
          <w:szCs w:val="24"/>
        </w:rPr>
        <w:t>О ходе реализации муниципальной программы «</w:t>
      </w:r>
      <w:r w:rsidRPr="00E6047C">
        <w:rPr>
          <w:rFonts w:ascii="Times New Roman" w:hAnsi="Times New Roman" w:cs="Times New Roman"/>
          <w:b/>
          <w:sz w:val="24"/>
          <w:szCs w:val="24"/>
        </w:rPr>
        <w:t>Социальная поддержка и социальное обслуживание граждан» на 2019 - 2025 годы</w:t>
      </w:r>
    </w:p>
    <w:p w:rsidR="00DB6CFE" w:rsidRDefault="00DB6CFE" w:rsidP="00DB6CF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B6CFE" w:rsidRPr="00665203" w:rsidRDefault="00DB6CFE" w:rsidP="00DB6CF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65203">
        <w:rPr>
          <w:rFonts w:ascii="Times New Roman" w:hAnsi="Times New Roman" w:cs="Times New Roman"/>
          <w:sz w:val="24"/>
          <w:szCs w:val="24"/>
        </w:rPr>
        <w:t>Муниципальная программа «</w:t>
      </w:r>
      <w:r>
        <w:rPr>
          <w:rFonts w:ascii="Times New Roman" w:hAnsi="Times New Roman" w:cs="Times New Roman"/>
          <w:sz w:val="24"/>
          <w:szCs w:val="24"/>
        </w:rPr>
        <w:t>Социальная поддержка и социальное обслуживание граждан</w:t>
      </w:r>
      <w:r w:rsidRPr="00665203"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hAnsi="Times New Roman" w:cs="Times New Roman"/>
          <w:sz w:val="24"/>
          <w:szCs w:val="24"/>
        </w:rPr>
        <w:t xml:space="preserve">на 2019 - </w:t>
      </w:r>
      <w:r w:rsidRPr="00665203">
        <w:rPr>
          <w:rFonts w:ascii="Times New Roman" w:hAnsi="Times New Roman" w:cs="Times New Roman"/>
          <w:sz w:val="24"/>
          <w:szCs w:val="24"/>
        </w:rPr>
        <w:t>202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665203">
        <w:rPr>
          <w:rFonts w:ascii="Times New Roman" w:hAnsi="Times New Roman" w:cs="Times New Roman"/>
          <w:sz w:val="24"/>
          <w:szCs w:val="24"/>
        </w:rPr>
        <w:t xml:space="preserve"> год</w:t>
      </w:r>
      <w:r>
        <w:rPr>
          <w:rFonts w:ascii="Times New Roman" w:hAnsi="Times New Roman" w:cs="Times New Roman"/>
          <w:sz w:val="24"/>
          <w:szCs w:val="24"/>
        </w:rPr>
        <w:t>ы</w:t>
      </w:r>
      <w:r w:rsidRPr="00665203">
        <w:rPr>
          <w:rFonts w:ascii="Times New Roman" w:hAnsi="Times New Roman" w:cs="Times New Roman"/>
          <w:sz w:val="24"/>
          <w:szCs w:val="24"/>
        </w:rPr>
        <w:t xml:space="preserve"> утверждена постановлением администрации Немского района от </w:t>
      </w:r>
      <w:r>
        <w:rPr>
          <w:rFonts w:ascii="Times New Roman" w:hAnsi="Times New Roman" w:cs="Times New Roman"/>
          <w:sz w:val="24"/>
          <w:szCs w:val="24"/>
        </w:rPr>
        <w:t xml:space="preserve">25.03.2019 </w:t>
      </w:r>
      <w:r w:rsidRPr="00665203">
        <w:rPr>
          <w:rFonts w:ascii="Times New Roman" w:hAnsi="Times New Roman" w:cs="Times New Roman"/>
          <w:sz w:val="24"/>
          <w:szCs w:val="24"/>
        </w:rPr>
        <w:t xml:space="preserve"> № </w:t>
      </w:r>
      <w:r>
        <w:rPr>
          <w:rFonts w:ascii="Times New Roman" w:hAnsi="Times New Roman" w:cs="Times New Roman"/>
          <w:sz w:val="24"/>
          <w:szCs w:val="24"/>
        </w:rPr>
        <w:t>22</w:t>
      </w:r>
      <w:r w:rsidRPr="00665203">
        <w:rPr>
          <w:rFonts w:ascii="Times New Roman" w:hAnsi="Times New Roman" w:cs="Times New Roman"/>
          <w:sz w:val="24"/>
          <w:szCs w:val="24"/>
        </w:rPr>
        <w:t>.</w:t>
      </w:r>
    </w:p>
    <w:p w:rsidR="00DB6CFE" w:rsidRDefault="00DB6CFE" w:rsidP="00DB6CF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65203">
        <w:rPr>
          <w:rFonts w:ascii="Times New Roman" w:hAnsi="Times New Roman" w:cs="Times New Roman"/>
          <w:sz w:val="24"/>
          <w:szCs w:val="24"/>
        </w:rPr>
        <w:t xml:space="preserve">     Ответственный исполнитель муниципальной программы: </w:t>
      </w:r>
      <w:r>
        <w:rPr>
          <w:rFonts w:ascii="Times New Roman" w:hAnsi="Times New Roman" w:cs="Times New Roman"/>
          <w:sz w:val="24"/>
          <w:szCs w:val="24"/>
        </w:rPr>
        <w:t>МКУ управление образования администрации Немского района</w:t>
      </w:r>
    </w:p>
    <w:p w:rsidR="00DB6CFE" w:rsidRDefault="00DB6CFE" w:rsidP="00DB6CF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Соисполнители муниципальной программы: общество инвалидов; управление культуры, молодежной политики и спорта; общество ветеранов; Немская ЦРБ;</w:t>
      </w:r>
    </w:p>
    <w:p w:rsidR="00DB6CFE" w:rsidRDefault="00DB6CFE" w:rsidP="00DB6CF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Немский КЦСОН; управление образования; управление социальной защиты населения.</w:t>
      </w:r>
    </w:p>
    <w:p w:rsidR="00DB6CFE" w:rsidRDefault="00DB6CFE" w:rsidP="00DB6CF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75350">
        <w:rPr>
          <w:rFonts w:ascii="Times New Roman" w:hAnsi="Times New Roman" w:cs="Times New Roman"/>
          <w:i/>
          <w:sz w:val="24"/>
          <w:szCs w:val="24"/>
        </w:rPr>
        <w:t>В целях реализации муниципальной программы финансовым управлением осуществлялись мероприятия: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</w:p>
    <w:p w:rsidR="00DB6CFE" w:rsidRDefault="00DB6CFE" w:rsidP="00DB6CFE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Подпрограмма «Социализация инвалидов и детей-инвалидов»:</w:t>
      </w:r>
    </w:p>
    <w:p w:rsidR="00ED7A6F" w:rsidRDefault="00ED7A6F" w:rsidP="00F5038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F50388">
        <w:rPr>
          <w:rFonts w:ascii="Times New Roman" w:hAnsi="Times New Roman" w:cs="Times New Roman"/>
          <w:sz w:val="24"/>
          <w:szCs w:val="24"/>
        </w:rPr>
        <w:t>проведены праздники: 23 февраля, 8 марта – приняли участие 45 человек;</w:t>
      </w:r>
    </w:p>
    <w:p w:rsidR="00F50388" w:rsidRDefault="00F50388" w:rsidP="00F5038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проведен фестиваль инвалидного спорта «Надежда» и «Улыбка» - приняли участие 68 человек;</w:t>
      </w:r>
    </w:p>
    <w:p w:rsidR="00F50388" w:rsidRDefault="00F50388" w:rsidP="00F5038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приняли участие 7 человек в фестивале по спортивному туризму в п. Кильмезь;</w:t>
      </w:r>
    </w:p>
    <w:p w:rsidR="00F50388" w:rsidRDefault="00F50388" w:rsidP="00F5038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состоялась отчетно-выборная конференция, в которой приняло участие 25 человек;</w:t>
      </w:r>
    </w:p>
    <w:p w:rsidR="00F50388" w:rsidRPr="00ED7A6F" w:rsidRDefault="00F50388" w:rsidP="00F5038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проведены торжественные мероприятия, посвященные Дню инвалида – приняло участие 78 человек.</w:t>
      </w:r>
    </w:p>
    <w:p w:rsidR="00DB6CFE" w:rsidRDefault="00DB6CFE" w:rsidP="00DB6CFE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Подпрограмма «Старшее поколение»:</w:t>
      </w:r>
    </w:p>
    <w:p w:rsidR="007042B1" w:rsidRDefault="00ED7A6F" w:rsidP="00F5038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F50388">
        <w:rPr>
          <w:rFonts w:ascii="Times New Roman" w:hAnsi="Times New Roman" w:cs="Times New Roman"/>
          <w:sz w:val="24"/>
          <w:szCs w:val="24"/>
        </w:rPr>
        <w:t>проведены торжественные мероприятия, посвященные 23 февраля и 8 марта – приняло участие 35 человек;</w:t>
      </w:r>
    </w:p>
    <w:p w:rsidR="00F50388" w:rsidRDefault="00F50388" w:rsidP="00F5038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проведены торжественные мероприятия, посвященные Дню Победы – приняло участие 52 человека;</w:t>
      </w:r>
    </w:p>
    <w:p w:rsidR="00F50388" w:rsidRDefault="00F50388" w:rsidP="00F5038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проведено чествование ветеранов, пенсионеров в юбилейные даты – приняло участие 5 человек;</w:t>
      </w:r>
    </w:p>
    <w:p w:rsidR="00F50388" w:rsidRDefault="00F50388" w:rsidP="00F5038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- 01.10 состоялся День пожилого человека – приняло участие 40 человек;</w:t>
      </w:r>
    </w:p>
    <w:p w:rsidR="00F50388" w:rsidRDefault="00F50388" w:rsidP="00F5038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E3F27">
        <w:rPr>
          <w:rFonts w:ascii="Times New Roman" w:hAnsi="Times New Roman" w:cs="Times New Roman"/>
          <w:sz w:val="24"/>
          <w:szCs w:val="24"/>
        </w:rPr>
        <w:t>в конкурсе «Ветеранское подворье» приняло участие 10 человек;</w:t>
      </w:r>
    </w:p>
    <w:p w:rsidR="00DE3F27" w:rsidRDefault="00DE3F27" w:rsidP="00F5038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проведено торжество, посвященное Дню Матери, в котором приняло участие 238 человек;</w:t>
      </w:r>
    </w:p>
    <w:p w:rsidR="00DE3F27" w:rsidRPr="008134CC" w:rsidRDefault="00DE3F27" w:rsidP="00F5038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принимали участие в торжествах, посвященных Дню семьи, любви и верности, участвовали в туристическом слете, посвященном 75-летию Победы, участвовали в благоустройстве поселка.</w:t>
      </w:r>
    </w:p>
    <w:p w:rsidR="00DB6CFE" w:rsidRDefault="00DB6CFE" w:rsidP="00DB6CFE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Подпрограмма «Обеспечение кадрами»:</w:t>
      </w:r>
    </w:p>
    <w:p w:rsidR="00BF0AB0" w:rsidRDefault="007042B1" w:rsidP="007042B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выплачивается стипендия 2 человекам.</w:t>
      </w:r>
    </w:p>
    <w:p w:rsidR="007042B1" w:rsidRDefault="007042B1" w:rsidP="007042B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042B1" w:rsidRPr="00665203" w:rsidRDefault="007042B1" w:rsidP="007042B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65203">
        <w:rPr>
          <w:rFonts w:ascii="Times New Roman" w:hAnsi="Times New Roman" w:cs="Times New Roman"/>
          <w:b/>
          <w:sz w:val="24"/>
          <w:szCs w:val="24"/>
        </w:rPr>
        <w:t>О ходе реализации муниципальной программы «</w:t>
      </w:r>
      <w:r>
        <w:rPr>
          <w:rFonts w:ascii="Times New Roman" w:hAnsi="Times New Roman" w:cs="Times New Roman"/>
          <w:b/>
          <w:sz w:val="24"/>
          <w:szCs w:val="24"/>
        </w:rPr>
        <w:t>Поддержка и развитие малого и среднего предпринимательства</w:t>
      </w:r>
      <w:r w:rsidRPr="00665203">
        <w:rPr>
          <w:rFonts w:ascii="Times New Roman" w:hAnsi="Times New Roman" w:cs="Times New Roman"/>
          <w:b/>
          <w:sz w:val="24"/>
          <w:szCs w:val="24"/>
        </w:rPr>
        <w:t>» на 201</w:t>
      </w:r>
      <w:r>
        <w:rPr>
          <w:rFonts w:ascii="Times New Roman" w:hAnsi="Times New Roman" w:cs="Times New Roman"/>
          <w:b/>
          <w:sz w:val="24"/>
          <w:szCs w:val="24"/>
        </w:rPr>
        <w:t>9</w:t>
      </w:r>
      <w:r w:rsidRPr="00665203">
        <w:rPr>
          <w:rFonts w:ascii="Times New Roman" w:hAnsi="Times New Roman" w:cs="Times New Roman"/>
          <w:b/>
          <w:sz w:val="24"/>
          <w:szCs w:val="24"/>
        </w:rPr>
        <w:t>-202</w:t>
      </w:r>
      <w:r>
        <w:rPr>
          <w:rFonts w:ascii="Times New Roman" w:hAnsi="Times New Roman" w:cs="Times New Roman"/>
          <w:b/>
          <w:sz w:val="24"/>
          <w:szCs w:val="24"/>
        </w:rPr>
        <w:t>5</w:t>
      </w:r>
      <w:r w:rsidRPr="00665203">
        <w:rPr>
          <w:rFonts w:ascii="Times New Roman" w:hAnsi="Times New Roman" w:cs="Times New Roman"/>
          <w:b/>
          <w:sz w:val="24"/>
          <w:szCs w:val="24"/>
        </w:rPr>
        <w:t xml:space="preserve"> годы</w:t>
      </w:r>
    </w:p>
    <w:p w:rsidR="007042B1" w:rsidRPr="00665203" w:rsidRDefault="007042B1" w:rsidP="007042B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042B1" w:rsidRPr="00665203" w:rsidRDefault="007042B1" w:rsidP="007042B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65203">
        <w:rPr>
          <w:rFonts w:ascii="Times New Roman" w:hAnsi="Times New Roman" w:cs="Times New Roman"/>
          <w:sz w:val="24"/>
          <w:szCs w:val="24"/>
        </w:rPr>
        <w:lastRenderedPageBreak/>
        <w:t>Муниципальная программа «</w:t>
      </w:r>
      <w:r>
        <w:rPr>
          <w:rFonts w:ascii="Times New Roman" w:hAnsi="Times New Roman" w:cs="Times New Roman"/>
          <w:sz w:val="24"/>
          <w:szCs w:val="24"/>
        </w:rPr>
        <w:t>Поддержка и развитие малого и среднего предпринимательства</w:t>
      </w:r>
      <w:r w:rsidRPr="00665203">
        <w:rPr>
          <w:rFonts w:ascii="Times New Roman" w:hAnsi="Times New Roman" w:cs="Times New Roman"/>
          <w:sz w:val="24"/>
          <w:szCs w:val="24"/>
        </w:rPr>
        <w:t>» на 201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665203">
        <w:rPr>
          <w:rFonts w:ascii="Times New Roman" w:hAnsi="Times New Roman" w:cs="Times New Roman"/>
          <w:sz w:val="24"/>
          <w:szCs w:val="24"/>
        </w:rPr>
        <w:t>-202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665203">
        <w:rPr>
          <w:rFonts w:ascii="Times New Roman" w:hAnsi="Times New Roman" w:cs="Times New Roman"/>
          <w:sz w:val="24"/>
          <w:szCs w:val="24"/>
        </w:rPr>
        <w:t xml:space="preserve"> годы утверждена постановлением администрации Немского района от </w:t>
      </w:r>
      <w:r>
        <w:rPr>
          <w:rFonts w:ascii="Times New Roman" w:hAnsi="Times New Roman" w:cs="Times New Roman"/>
          <w:sz w:val="24"/>
          <w:szCs w:val="24"/>
        </w:rPr>
        <w:t>28</w:t>
      </w:r>
      <w:r w:rsidRPr="00665203">
        <w:rPr>
          <w:rFonts w:ascii="Times New Roman" w:hAnsi="Times New Roman" w:cs="Times New Roman"/>
          <w:sz w:val="24"/>
          <w:szCs w:val="24"/>
        </w:rPr>
        <w:t>.12.201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665203">
        <w:rPr>
          <w:rFonts w:ascii="Times New Roman" w:hAnsi="Times New Roman" w:cs="Times New Roman"/>
          <w:sz w:val="24"/>
          <w:szCs w:val="24"/>
        </w:rPr>
        <w:t xml:space="preserve"> № </w:t>
      </w:r>
      <w:r>
        <w:rPr>
          <w:rFonts w:ascii="Times New Roman" w:hAnsi="Times New Roman" w:cs="Times New Roman"/>
          <w:sz w:val="24"/>
          <w:szCs w:val="24"/>
        </w:rPr>
        <w:t>183</w:t>
      </w:r>
      <w:r w:rsidRPr="00665203">
        <w:rPr>
          <w:rFonts w:ascii="Times New Roman" w:hAnsi="Times New Roman" w:cs="Times New Roman"/>
          <w:sz w:val="24"/>
          <w:szCs w:val="24"/>
        </w:rPr>
        <w:t>.</w:t>
      </w:r>
    </w:p>
    <w:p w:rsidR="007042B1" w:rsidRDefault="007042B1" w:rsidP="007042B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65203">
        <w:rPr>
          <w:rFonts w:ascii="Times New Roman" w:hAnsi="Times New Roman" w:cs="Times New Roman"/>
          <w:sz w:val="24"/>
          <w:szCs w:val="24"/>
        </w:rPr>
        <w:t xml:space="preserve">     Ответственный исполнитель муниципальной программы: администраци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665203">
        <w:rPr>
          <w:rFonts w:ascii="Times New Roman" w:hAnsi="Times New Roman" w:cs="Times New Roman"/>
          <w:sz w:val="24"/>
          <w:szCs w:val="24"/>
        </w:rPr>
        <w:t xml:space="preserve"> Немского района.</w:t>
      </w:r>
    </w:p>
    <w:p w:rsidR="007042B1" w:rsidRDefault="007042B1" w:rsidP="007042B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Соисполнители муниципальной программы: МРИ ФНС России № 10 по Кировской области, управление образования, районный центр занятости населения.</w:t>
      </w:r>
    </w:p>
    <w:p w:rsidR="007042B1" w:rsidRDefault="007042B1" w:rsidP="0042707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75350">
        <w:rPr>
          <w:rFonts w:ascii="Times New Roman" w:hAnsi="Times New Roman" w:cs="Times New Roman"/>
          <w:i/>
          <w:sz w:val="24"/>
          <w:szCs w:val="24"/>
        </w:rPr>
        <w:t>В целях реализации муниципальной программы финансовым управлением осуществлялись мероприятия: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</w:p>
    <w:p w:rsidR="007042B1" w:rsidRDefault="0042707B" w:rsidP="0042707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</w:t>
      </w:r>
      <w:r w:rsidR="00DE3F27">
        <w:rPr>
          <w:rFonts w:ascii="Times New Roman" w:hAnsi="Times New Roman" w:cs="Times New Roman"/>
          <w:sz w:val="24"/>
          <w:szCs w:val="24"/>
        </w:rPr>
        <w:t>сентябре в Немской средней школе и Архангельской школе проведено анкетирование по занятию предпринимательской деятельностью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DE3F27" w:rsidRDefault="00DE3F27" w:rsidP="0042707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23.09.состоялась встреча с Советом предпринимателей по вопросам маркировки отдельных видов товаров;</w:t>
      </w:r>
    </w:p>
    <w:p w:rsidR="00DE3F27" w:rsidRDefault="00DE3F27" w:rsidP="0042707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ноябре проведено совещание предпринимателей с управлением экономики, финансовым управлением по вопросу исполнения целевой модели «Поддержка и развитие малого и среднего предпринимательства»;</w:t>
      </w:r>
    </w:p>
    <w:p w:rsidR="00192F33" w:rsidRDefault="0042707B" w:rsidP="0042707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разделе «в помощь бизнесу» размещено 30 информационных материалов»;</w:t>
      </w:r>
    </w:p>
    <w:p w:rsidR="00FE2864" w:rsidRDefault="00FE2864" w:rsidP="0042707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Оказаны консультационные услуги 1</w:t>
      </w:r>
      <w:r w:rsidR="00DE3F27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СМиСП;</w:t>
      </w:r>
    </w:p>
    <w:p w:rsidR="00FE2864" w:rsidRDefault="00FE2864" w:rsidP="0042707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Ведется реестр неиспользуемых нежилых помещений предназначенных для целей предоставления в аренду и продажи – всего 3</w:t>
      </w:r>
      <w:r w:rsidR="00DE3F27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 объектов, реестр размещен на сайте;</w:t>
      </w:r>
    </w:p>
    <w:p w:rsidR="00FE2864" w:rsidRDefault="00FE2864" w:rsidP="0042707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Ежеквартально проводится анализ работы СМиСП, информация размещается на сайте;</w:t>
      </w:r>
    </w:p>
    <w:p w:rsidR="00FE2864" w:rsidRDefault="00D82C4F" w:rsidP="0042707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Проведено информирование 16 безработных граждан о возможности организации своего дела, в качестве ИП зарегистрировал</w:t>
      </w:r>
      <w:r w:rsidR="00DE3F27">
        <w:rPr>
          <w:rFonts w:ascii="Times New Roman" w:hAnsi="Times New Roman" w:cs="Times New Roman"/>
          <w:sz w:val="24"/>
          <w:szCs w:val="24"/>
        </w:rPr>
        <w:t>ся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E3F27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человек;</w:t>
      </w:r>
    </w:p>
    <w:p w:rsidR="00D82C4F" w:rsidRDefault="00D82C4F" w:rsidP="0042707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 человек направлены на обучение для открытия собственного дела;</w:t>
      </w:r>
    </w:p>
    <w:p w:rsidR="00D82C4F" w:rsidRPr="0042707B" w:rsidRDefault="00D82C4F" w:rsidP="0042707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Предоставлено </w:t>
      </w:r>
      <w:r w:rsidR="00DE3F27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преференци</w:t>
      </w:r>
      <w:r w:rsidR="00DE3F27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в виде предоставления в аренду муниципального имущества.</w:t>
      </w:r>
    </w:p>
    <w:p w:rsidR="00192F33" w:rsidRDefault="00192F33" w:rsidP="00232B35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E611B9" w:rsidRDefault="00E611B9" w:rsidP="00E611B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65203">
        <w:rPr>
          <w:rFonts w:ascii="Times New Roman" w:hAnsi="Times New Roman" w:cs="Times New Roman"/>
          <w:b/>
          <w:sz w:val="24"/>
          <w:szCs w:val="24"/>
        </w:rPr>
        <w:t>О ходе реализации муниципальной программы «</w:t>
      </w:r>
      <w:r>
        <w:rPr>
          <w:rFonts w:ascii="Times New Roman" w:hAnsi="Times New Roman" w:cs="Times New Roman"/>
          <w:b/>
          <w:sz w:val="24"/>
          <w:szCs w:val="24"/>
        </w:rPr>
        <w:t>Энергосбережение и повышение энергетической эффективности» на 2021 -2023 годы</w:t>
      </w:r>
    </w:p>
    <w:p w:rsidR="00E611B9" w:rsidRPr="00E611B9" w:rsidRDefault="00E611B9" w:rsidP="00E611B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E611B9" w:rsidRPr="00665203" w:rsidRDefault="00E611B9" w:rsidP="00E611B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665203">
        <w:rPr>
          <w:rFonts w:ascii="Times New Roman" w:hAnsi="Times New Roman" w:cs="Times New Roman"/>
          <w:sz w:val="24"/>
          <w:szCs w:val="24"/>
        </w:rPr>
        <w:t>Муниципальная программа «</w:t>
      </w:r>
      <w:r>
        <w:rPr>
          <w:rFonts w:ascii="Times New Roman" w:hAnsi="Times New Roman" w:cs="Times New Roman"/>
          <w:sz w:val="24"/>
          <w:szCs w:val="24"/>
        </w:rPr>
        <w:t>Энергосбережение и повышение энергетической эффективности</w:t>
      </w:r>
      <w:r w:rsidRPr="00665203">
        <w:rPr>
          <w:rFonts w:ascii="Times New Roman" w:hAnsi="Times New Roman" w:cs="Times New Roman"/>
          <w:sz w:val="24"/>
          <w:szCs w:val="24"/>
        </w:rPr>
        <w:t>» на 20</w:t>
      </w:r>
      <w:r>
        <w:rPr>
          <w:rFonts w:ascii="Times New Roman" w:hAnsi="Times New Roman" w:cs="Times New Roman"/>
          <w:sz w:val="24"/>
          <w:szCs w:val="24"/>
        </w:rPr>
        <w:t>21</w:t>
      </w:r>
      <w:r w:rsidRPr="00665203">
        <w:rPr>
          <w:rFonts w:ascii="Times New Roman" w:hAnsi="Times New Roman" w:cs="Times New Roman"/>
          <w:sz w:val="24"/>
          <w:szCs w:val="24"/>
        </w:rPr>
        <w:t>-202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665203">
        <w:rPr>
          <w:rFonts w:ascii="Times New Roman" w:hAnsi="Times New Roman" w:cs="Times New Roman"/>
          <w:sz w:val="24"/>
          <w:szCs w:val="24"/>
        </w:rPr>
        <w:t xml:space="preserve"> годы утверждена постановлением администрации Немского района от </w:t>
      </w:r>
      <w:r>
        <w:rPr>
          <w:rFonts w:ascii="Times New Roman" w:hAnsi="Times New Roman" w:cs="Times New Roman"/>
          <w:sz w:val="24"/>
          <w:szCs w:val="24"/>
        </w:rPr>
        <w:t>30.12.2020</w:t>
      </w:r>
      <w:r w:rsidRPr="00665203">
        <w:rPr>
          <w:rFonts w:ascii="Times New Roman" w:hAnsi="Times New Roman" w:cs="Times New Roman"/>
          <w:sz w:val="24"/>
          <w:szCs w:val="24"/>
        </w:rPr>
        <w:t xml:space="preserve"> № </w:t>
      </w:r>
      <w:r>
        <w:rPr>
          <w:rFonts w:ascii="Times New Roman" w:hAnsi="Times New Roman" w:cs="Times New Roman"/>
          <w:sz w:val="24"/>
          <w:szCs w:val="24"/>
        </w:rPr>
        <w:t>144</w:t>
      </w:r>
      <w:r w:rsidRPr="00665203">
        <w:rPr>
          <w:rFonts w:ascii="Times New Roman" w:hAnsi="Times New Roman" w:cs="Times New Roman"/>
          <w:sz w:val="24"/>
          <w:szCs w:val="24"/>
        </w:rPr>
        <w:t>.</w:t>
      </w:r>
    </w:p>
    <w:p w:rsidR="00E611B9" w:rsidRDefault="00E611B9" w:rsidP="00E611B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65203">
        <w:rPr>
          <w:rFonts w:ascii="Times New Roman" w:hAnsi="Times New Roman" w:cs="Times New Roman"/>
          <w:sz w:val="24"/>
          <w:szCs w:val="24"/>
        </w:rPr>
        <w:t xml:space="preserve">     Ответственный исполнитель муниципальной программы: администраци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665203">
        <w:rPr>
          <w:rFonts w:ascii="Times New Roman" w:hAnsi="Times New Roman" w:cs="Times New Roman"/>
          <w:sz w:val="24"/>
          <w:szCs w:val="24"/>
        </w:rPr>
        <w:t xml:space="preserve"> Немского района.</w:t>
      </w:r>
    </w:p>
    <w:p w:rsidR="00E611B9" w:rsidRDefault="00E611B9" w:rsidP="00E611B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Соисполнители муниципальной программы: нет..</w:t>
      </w:r>
    </w:p>
    <w:p w:rsidR="00E611B9" w:rsidRDefault="00E611B9" w:rsidP="00E611B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75350">
        <w:rPr>
          <w:rFonts w:ascii="Times New Roman" w:hAnsi="Times New Roman" w:cs="Times New Roman"/>
          <w:i/>
          <w:sz w:val="24"/>
          <w:szCs w:val="24"/>
        </w:rPr>
        <w:t>В целях реализации муниципальной осуществлялись мероприятия: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390D39" w:rsidRDefault="00390D39" w:rsidP="00E611B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установлен прибор учета тепловой энергии в д.саду № 3 «Гномик» пгт. Нема;</w:t>
      </w:r>
    </w:p>
    <w:p w:rsidR="00390D39" w:rsidRDefault="00390D39" w:rsidP="00E611B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проведена промывка системы отопления в д/саду № 3 м с. Архангельское, в д/саду № 4, № 1, ДЮСШ и здании библиотеки пгт. Нема;</w:t>
      </w:r>
    </w:p>
    <w:p w:rsidR="00390D39" w:rsidRDefault="00390D39" w:rsidP="00E611B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проведена замена аварийного участка теплотрассы 40м.;</w:t>
      </w:r>
    </w:p>
    <w:p w:rsidR="00390D39" w:rsidRDefault="00390D39" w:rsidP="00E611B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установлены приборы учета на водонапорных скважинах;</w:t>
      </w:r>
    </w:p>
    <w:p w:rsidR="00390D39" w:rsidRDefault="00390D39" w:rsidP="00E611B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проведена замена линии магистрального водопровода 70м.; 150м.; 190м.</w:t>
      </w:r>
    </w:p>
    <w:p w:rsidR="00E611B9" w:rsidRDefault="00E611B9" w:rsidP="00E611B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E611B9" w:rsidRPr="00665203" w:rsidRDefault="00E611B9" w:rsidP="00E611B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611B9" w:rsidRPr="00E611B9" w:rsidRDefault="00E611B9" w:rsidP="00232B3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92F33" w:rsidRDefault="00192F33" w:rsidP="00232B3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92F33" w:rsidRDefault="00192F33" w:rsidP="00192F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192F33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407C" w:rsidRDefault="00A1407C" w:rsidP="00E27821">
      <w:pPr>
        <w:spacing w:after="0" w:line="240" w:lineRule="auto"/>
      </w:pPr>
      <w:r>
        <w:separator/>
      </w:r>
    </w:p>
  </w:endnote>
  <w:endnote w:type="continuationSeparator" w:id="0">
    <w:p w:rsidR="00A1407C" w:rsidRDefault="00A1407C" w:rsidP="00E278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54308171"/>
      <w:docPartObj>
        <w:docPartGallery w:val="Page Numbers (Bottom of Page)"/>
        <w:docPartUnique/>
      </w:docPartObj>
    </w:sdtPr>
    <w:sdtEndPr/>
    <w:sdtContent>
      <w:p w:rsidR="00BE1EF3" w:rsidRDefault="00BE1EF3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95F63">
          <w:rPr>
            <w:noProof/>
          </w:rPr>
          <w:t>2</w:t>
        </w:r>
        <w:r>
          <w:fldChar w:fldCharType="end"/>
        </w:r>
      </w:p>
    </w:sdtContent>
  </w:sdt>
  <w:p w:rsidR="00BE1EF3" w:rsidRDefault="00BE1EF3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407C" w:rsidRDefault="00A1407C" w:rsidP="00E27821">
      <w:pPr>
        <w:spacing w:after="0" w:line="240" w:lineRule="auto"/>
      </w:pPr>
      <w:r>
        <w:separator/>
      </w:r>
    </w:p>
  </w:footnote>
  <w:footnote w:type="continuationSeparator" w:id="0">
    <w:p w:rsidR="00A1407C" w:rsidRDefault="00A1407C" w:rsidP="00E2782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7E4199"/>
    <w:multiLevelType w:val="hybridMultilevel"/>
    <w:tmpl w:val="AE4E7D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ED46F3"/>
    <w:multiLevelType w:val="hybridMultilevel"/>
    <w:tmpl w:val="18FE4024"/>
    <w:lvl w:ilvl="0" w:tplc="ADD665E2">
      <w:start w:val="1"/>
      <w:numFmt w:val="decimal"/>
      <w:lvlText w:val="%1."/>
      <w:lvlJc w:val="left"/>
      <w:pPr>
        <w:ind w:left="54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2" w15:restartNumberingAfterBreak="0">
    <w:nsid w:val="22AC6258"/>
    <w:multiLevelType w:val="hybridMultilevel"/>
    <w:tmpl w:val="E524304E"/>
    <w:lvl w:ilvl="0" w:tplc="16ECCE1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5679"/>
    <w:rsid w:val="000014EA"/>
    <w:rsid w:val="00005ABD"/>
    <w:rsid w:val="00014227"/>
    <w:rsid w:val="0002154B"/>
    <w:rsid w:val="000226A9"/>
    <w:rsid w:val="00022AF1"/>
    <w:rsid w:val="000233A8"/>
    <w:rsid w:val="00023E2E"/>
    <w:rsid w:val="00027BCD"/>
    <w:rsid w:val="000311A3"/>
    <w:rsid w:val="000417C9"/>
    <w:rsid w:val="000472F1"/>
    <w:rsid w:val="0005009D"/>
    <w:rsid w:val="00050EEB"/>
    <w:rsid w:val="00051B1D"/>
    <w:rsid w:val="00054F40"/>
    <w:rsid w:val="00062CBE"/>
    <w:rsid w:val="0007608E"/>
    <w:rsid w:val="000765D9"/>
    <w:rsid w:val="0009118C"/>
    <w:rsid w:val="000917E7"/>
    <w:rsid w:val="00092E11"/>
    <w:rsid w:val="000A3539"/>
    <w:rsid w:val="000A65E5"/>
    <w:rsid w:val="000B373D"/>
    <w:rsid w:val="000C43F2"/>
    <w:rsid w:val="000C4BEE"/>
    <w:rsid w:val="000C67AC"/>
    <w:rsid w:val="000D335D"/>
    <w:rsid w:val="000D638E"/>
    <w:rsid w:val="000D7ADE"/>
    <w:rsid w:val="000E11F1"/>
    <w:rsid w:val="000F4F9C"/>
    <w:rsid w:val="000F6020"/>
    <w:rsid w:val="000F69CE"/>
    <w:rsid w:val="00103988"/>
    <w:rsid w:val="001063A7"/>
    <w:rsid w:val="00114516"/>
    <w:rsid w:val="00116AFA"/>
    <w:rsid w:val="00131390"/>
    <w:rsid w:val="0013330E"/>
    <w:rsid w:val="00144966"/>
    <w:rsid w:val="0015032D"/>
    <w:rsid w:val="001517C8"/>
    <w:rsid w:val="001570DC"/>
    <w:rsid w:val="00160DB1"/>
    <w:rsid w:val="00166FC7"/>
    <w:rsid w:val="00182F14"/>
    <w:rsid w:val="001865CE"/>
    <w:rsid w:val="00186A55"/>
    <w:rsid w:val="0019061C"/>
    <w:rsid w:val="00192F33"/>
    <w:rsid w:val="001A09DD"/>
    <w:rsid w:val="001A65C9"/>
    <w:rsid w:val="001B0B3F"/>
    <w:rsid w:val="001B3697"/>
    <w:rsid w:val="001B6DAD"/>
    <w:rsid w:val="001C2146"/>
    <w:rsid w:val="001C42AA"/>
    <w:rsid w:val="001E2E99"/>
    <w:rsid w:val="001E3783"/>
    <w:rsid w:val="001E37CF"/>
    <w:rsid w:val="001F1416"/>
    <w:rsid w:val="001F2072"/>
    <w:rsid w:val="00204837"/>
    <w:rsid w:val="002076F9"/>
    <w:rsid w:val="0021026E"/>
    <w:rsid w:val="00213966"/>
    <w:rsid w:val="0021466B"/>
    <w:rsid w:val="00232B35"/>
    <w:rsid w:val="002472CF"/>
    <w:rsid w:val="0025315E"/>
    <w:rsid w:val="00255CC8"/>
    <w:rsid w:val="00256EC9"/>
    <w:rsid w:val="00265679"/>
    <w:rsid w:val="00267305"/>
    <w:rsid w:val="002867DD"/>
    <w:rsid w:val="00295A49"/>
    <w:rsid w:val="002B3F6C"/>
    <w:rsid w:val="002B5EB0"/>
    <w:rsid w:val="002B6851"/>
    <w:rsid w:val="002C0910"/>
    <w:rsid w:val="002C1629"/>
    <w:rsid w:val="002C1A10"/>
    <w:rsid w:val="002C59BF"/>
    <w:rsid w:val="002F25B4"/>
    <w:rsid w:val="002F457A"/>
    <w:rsid w:val="002F66D3"/>
    <w:rsid w:val="002F7C56"/>
    <w:rsid w:val="00303CE6"/>
    <w:rsid w:val="00304C7D"/>
    <w:rsid w:val="0031779D"/>
    <w:rsid w:val="003270B8"/>
    <w:rsid w:val="003271DB"/>
    <w:rsid w:val="00327CE7"/>
    <w:rsid w:val="00335D52"/>
    <w:rsid w:val="00343D78"/>
    <w:rsid w:val="0035029D"/>
    <w:rsid w:val="003578D0"/>
    <w:rsid w:val="0038046F"/>
    <w:rsid w:val="003813CE"/>
    <w:rsid w:val="0038612F"/>
    <w:rsid w:val="00390D39"/>
    <w:rsid w:val="00391D52"/>
    <w:rsid w:val="003955E2"/>
    <w:rsid w:val="003A1926"/>
    <w:rsid w:val="003B0508"/>
    <w:rsid w:val="003B2C5A"/>
    <w:rsid w:val="003B54F7"/>
    <w:rsid w:val="003B56E9"/>
    <w:rsid w:val="003C0976"/>
    <w:rsid w:val="003C260C"/>
    <w:rsid w:val="003C41F4"/>
    <w:rsid w:val="003E7313"/>
    <w:rsid w:val="003E779C"/>
    <w:rsid w:val="003F4598"/>
    <w:rsid w:val="00401FB8"/>
    <w:rsid w:val="00403FC7"/>
    <w:rsid w:val="00411250"/>
    <w:rsid w:val="00421F48"/>
    <w:rsid w:val="0042209E"/>
    <w:rsid w:val="0042550E"/>
    <w:rsid w:val="0042707B"/>
    <w:rsid w:val="0043174C"/>
    <w:rsid w:val="00441E36"/>
    <w:rsid w:val="00445947"/>
    <w:rsid w:val="00445E29"/>
    <w:rsid w:val="004527AD"/>
    <w:rsid w:val="004528B1"/>
    <w:rsid w:val="00452E6E"/>
    <w:rsid w:val="00460E0F"/>
    <w:rsid w:val="004713D7"/>
    <w:rsid w:val="004754A5"/>
    <w:rsid w:val="004826A1"/>
    <w:rsid w:val="00483CC7"/>
    <w:rsid w:val="00495A48"/>
    <w:rsid w:val="00495F63"/>
    <w:rsid w:val="004A164C"/>
    <w:rsid w:val="004A2915"/>
    <w:rsid w:val="004A6BAD"/>
    <w:rsid w:val="004B1FB6"/>
    <w:rsid w:val="004B5064"/>
    <w:rsid w:val="004B6486"/>
    <w:rsid w:val="004C234A"/>
    <w:rsid w:val="004C326A"/>
    <w:rsid w:val="004C3A84"/>
    <w:rsid w:val="004C7642"/>
    <w:rsid w:val="004D2CE6"/>
    <w:rsid w:val="004D305B"/>
    <w:rsid w:val="004D4EEE"/>
    <w:rsid w:val="004D65E9"/>
    <w:rsid w:val="004E3AAE"/>
    <w:rsid w:val="004E7649"/>
    <w:rsid w:val="004F182B"/>
    <w:rsid w:val="004F36CF"/>
    <w:rsid w:val="0050026B"/>
    <w:rsid w:val="00500896"/>
    <w:rsid w:val="005107C4"/>
    <w:rsid w:val="00516A73"/>
    <w:rsid w:val="00516AB4"/>
    <w:rsid w:val="005171A7"/>
    <w:rsid w:val="00521624"/>
    <w:rsid w:val="00526C68"/>
    <w:rsid w:val="005273CE"/>
    <w:rsid w:val="005318DE"/>
    <w:rsid w:val="00535857"/>
    <w:rsid w:val="0054444A"/>
    <w:rsid w:val="00546B48"/>
    <w:rsid w:val="005504CD"/>
    <w:rsid w:val="00556162"/>
    <w:rsid w:val="005700C1"/>
    <w:rsid w:val="0057108F"/>
    <w:rsid w:val="00575D01"/>
    <w:rsid w:val="00587510"/>
    <w:rsid w:val="00592787"/>
    <w:rsid w:val="005A2A49"/>
    <w:rsid w:val="005A77FD"/>
    <w:rsid w:val="005C26FC"/>
    <w:rsid w:val="005D1DD4"/>
    <w:rsid w:val="005D30C1"/>
    <w:rsid w:val="005E0D98"/>
    <w:rsid w:val="005E29FC"/>
    <w:rsid w:val="005E4F7A"/>
    <w:rsid w:val="005F42AC"/>
    <w:rsid w:val="006032EE"/>
    <w:rsid w:val="00614A77"/>
    <w:rsid w:val="006150D5"/>
    <w:rsid w:val="0061516C"/>
    <w:rsid w:val="006168F5"/>
    <w:rsid w:val="00621353"/>
    <w:rsid w:val="00622773"/>
    <w:rsid w:val="006311D0"/>
    <w:rsid w:val="0063421D"/>
    <w:rsid w:val="0063564A"/>
    <w:rsid w:val="00651142"/>
    <w:rsid w:val="00651588"/>
    <w:rsid w:val="00652340"/>
    <w:rsid w:val="00665203"/>
    <w:rsid w:val="00666120"/>
    <w:rsid w:val="00675350"/>
    <w:rsid w:val="006770D7"/>
    <w:rsid w:val="0068118E"/>
    <w:rsid w:val="00685104"/>
    <w:rsid w:val="00687857"/>
    <w:rsid w:val="006A137A"/>
    <w:rsid w:val="006B2B42"/>
    <w:rsid w:val="006D48E9"/>
    <w:rsid w:val="006D6F94"/>
    <w:rsid w:val="006D751D"/>
    <w:rsid w:val="006D7578"/>
    <w:rsid w:val="006E00D4"/>
    <w:rsid w:val="006E1993"/>
    <w:rsid w:val="006F2208"/>
    <w:rsid w:val="0070255F"/>
    <w:rsid w:val="007042B1"/>
    <w:rsid w:val="0070483F"/>
    <w:rsid w:val="007058FA"/>
    <w:rsid w:val="0071059A"/>
    <w:rsid w:val="00710F6F"/>
    <w:rsid w:val="007125C3"/>
    <w:rsid w:val="00733EF8"/>
    <w:rsid w:val="007376AE"/>
    <w:rsid w:val="00756A95"/>
    <w:rsid w:val="0077086B"/>
    <w:rsid w:val="00776F90"/>
    <w:rsid w:val="0078601E"/>
    <w:rsid w:val="007911AB"/>
    <w:rsid w:val="0079603A"/>
    <w:rsid w:val="007A05EE"/>
    <w:rsid w:val="007A40E2"/>
    <w:rsid w:val="007A42B9"/>
    <w:rsid w:val="007B3FA5"/>
    <w:rsid w:val="007B655B"/>
    <w:rsid w:val="007B7930"/>
    <w:rsid w:val="007C5123"/>
    <w:rsid w:val="007D4ECA"/>
    <w:rsid w:val="007D50CB"/>
    <w:rsid w:val="007D513F"/>
    <w:rsid w:val="00802908"/>
    <w:rsid w:val="00804D5A"/>
    <w:rsid w:val="008134CC"/>
    <w:rsid w:val="0081654A"/>
    <w:rsid w:val="0082592A"/>
    <w:rsid w:val="0083722F"/>
    <w:rsid w:val="0084084F"/>
    <w:rsid w:val="00841118"/>
    <w:rsid w:val="00842F28"/>
    <w:rsid w:val="00852FFB"/>
    <w:rsid w:val="00861984"/>
    <w:rsid w:val="0087427B"/>
    <w:rsid w:val="008743CE"/>
    <w:rsid w:val="008835A1"/>
    <w:rsid w:val="00887B06"/>
    <w:rsid w:val="008B3443"/>
    <w:rsid w:val="008B57E8"/>
    <w:rsid w:val="008C3D3A"/>
    <w:rsid w:val="008D110C"/>
    <w:rsid w:val="008D2028"/>
    <w:rsid w:val="008D3581"/>
    <w:rsid w:val="008E3F49"/>
    <w:rsid w:val="008E46DA"/>
    <w:rsid w:val="008E673C"/>
    <w:rsid w:val="008E7DAE"/>
    <w:rsid w:val="009017E3"/>
    <w:rsid w:val="00907BAD"/>
    <w:rsid w:val="00911529"/>
    <w:rsid w:val="00914F8E"/>
    <w:rsid w:val="009242E0"/>
    <w:rsid w:val="009329D7"/>
    <w:rsid w:val="00932B2A"/>
    <w:rsid w:val="009413B4"/>
    <w:rsid w:val="00944062"/>
    <w:rsid w:val="00945D26"/>
    <w:rsid w:val="00946336"/>
    <w:rsid w:val="0095300A"/>
    <w:rsid w:val="009570F0"/>
    <w:rsid w:val="009617CC"/>
    <w:rsid w:val="00966518"/>
    <w:rsid w:val="00984F0A"/>
    <w:rsid w:val="009922D8"/>
    <w:rsid w:val="009A6BDF"/>
    <w:rsid w:val="009B0AA5"/>
    <w:rsid w:val="009B22B4"/>
    <w:rsid w:val="009B7DBD"/>
    <w:rsid w:val="009C220B"/>
    <w:rsid w:val="009C2FE6"/>
    <w:rsid w:val="009D0AD2"/>
    <w:rsid w:val="009D1EBC"/>
    <w:rsid w:val="009E2611"/>
    <w:rsid w:val="009E6412"/>
    <w:rsid w:val="009E7466"/>
    <w:rsid w:val="009E7505"/>
    <w:rsid w:val="00A006F7"/>
    <w:rsid w:val="00A04C7D"/>
    <w:rsid w:val="00A1407C"/>
    <w:rsid w:val="00A146EC"/>
    <w:rsid w:val="00A14DC0"/>
    <w:rsid w:val="00A36E63"/>
    <w:rsid w:val="00A40393"/>
    <w:rsid w:val="00A4052D"/>
    <w:rsid w:val="00A405D7"/>
    <w:rsid w:val="00A4074A"/>
    <w:rsid w:val="00A47712"/>
    <w:rsid w:val="00A52098"/>
    <w:rsid w:val="00A61770"/>
    <w:rsid w:val="00A647A9"/>
    <w:rsid w:val="00A66F23"/>
    <w:rsid w:val="00A678F9"/>
    <w:rsid w:val="00A84FEA"/>
    <w:rsid w:val="00A93604"/>
    <w:rsid w:val="00AA124D"/>
    <w:rsid w:val="00AB08B1"/>
    <w:rsid w:val="00AB57D8"/>
    <w:rsid w:val="00AB7559"/>
    <w:rsid w:val="00AC1363"/>
    <w:rsid w:val="00AC48D7"/>
    <w:rsid w:val="00AC7BA1"/>
    <w:rsid w:val="00AD0BB8"/>
    <w:rsid w:val="00AD1D3F"/>
    <w:rsid w:val="00AD40F6"/>
    <w:rsid w:val="00AD75E5"/>
    <w:rsid w:val="00AE5778"/>
    <w:rsid w:val="00AF12FA"/>
    <w:rsid w:val="00AF55A7"/>
    <w:rsid w:val="00AF5F27"/>
    <w:rsid w:val="00B001B6"/>
    <w:rsid w:val="00B04DF9"/>
    <w:rsid w:val="00B1067F"/>
    <w:rsid w:val="00B229CD"/>
    <w:rsid w:val="00B248A0"/>
    <w:rsid w:val="00B2536F"/>
    <w:rsid w:val="00B256D0"/>
    <w:rsid w:val="00B272A0"/>
    <w:rsid w:val="00B27991"/>
    <w:rsid w:val="00B3351A"/>
    <w:rsid w:val="00B4065D"/>
    <w:rsid w:val="00B42EC9"/>
    <w:rsid w:val="00B43CAF"/>
    <w:rsid w:val="00B442A5"/>
    <w:rsid w:val="00B453AB"/>
    <w:rsid w:val="00B51B82"/>
    <w:rsid w:val="00B52959"/>
    <w:rsid w:val="00B625E4"/>
    <w:rsid w:val="00B62B54"/>
    <w:rsid w:val="00B649C0"/>
    <w:rsid w:val="00B66D0B"/>
    <w:rsid w:val="00B732FD"/>
    <w:rsid w:val="00B75EF3"/>
    <w:rsid w:val="00B7683C"/>
    <w:rsid w:val="00B84279"/>
    <w:rsid w:val="00B924A8"/>
    <w:rsid w:val="00BA066C"/>
    <w:rsid w:val="00BA1AF7"/>
    <w:rsid w:val="00BA423A"/>
    <w:rsid w:val="00BB00BC"/>
    <w:rsid w:val="00BB4462"/>
    <w:rsid w:val="00BC66E2"/>
    <w:rsid w:val="00BC764F"/>
    <w:rsid w:val="00BD7E44"/>
    <w:rsid w:val="00BE01EA"/>
    <w:rsid w:val="00BE1EF3"/>
    <w:rsid w:val="00BE2178"/>
    <w:rsid w:val="00BE248A"/>
    <w:rsid w:val="00BE2B2D"/>
    <w:rsid w:val="00BF0AB0"/>
    <w:rsid w:val="00BF2914"/>
    <w:rsid w:val="00C00400"/>
    <w:rsid w:val="00C01711"/>
    <w:rsid w:val="00C01C19"/>
    <w:rsid w:val="00C040D8"/>
    <w:rsid w:val="00C1606A"/>
    <w:rsid w:val="00C21F48"/>
    <w:rsid w:val="00C22F4C"/>
    <w:rsid w:val="00C269FB"/>
    <w:rsid w:val="00C32235"/>
    <w:rsid w:val="00C33D25"/>
    <w:rsid w:val="00C36816"/>
    <w:rsid w:val="00C408B0"/>
    <w:rsid w:val="00C541B7"/>
    <w:rsid w:val="00C55FD7"/>
    <w:rsid w:val="00C57491"/>
    <w:rsid w:val="00C57CD4"/>
    <w:rsid w:val="00C62377"/>
    <w:rsid w:val="00C667D2"/>
    <w:rsid w:val="00C70F44"/>
    <w:rsid w:val="00C74A9A"/>
    <w:rsid w:val="00C85AF3"/>
    <w:rsid w:val="00CA1759"/>
    <w:rsid w:val="00CA4B39"/>
    <w:rsid w:val="00CB6063"/>
    <w:rsid w:val="00CC2558"/>
    <w:rsid w:val="00CC787F"/>
    <w:rsid w:val="00CD184E"/>
    <w:rsid w:val="00CE3F2B"/>
    <w:rsid w:val="00CE566C"/>
    <w:rsid w:val="00CF2D8E"/>
    <w:rsid w:val="00D10697"/>
    <w:rsid w:val="00D13966"/>
    <w:rsid w:val="00D177A7"/>
    <w:rsid w:val="00D27047"/>
    <w:rsid w:val="00D32FA9"/>
    <w:rsid w:val="00D330BC"/>
    <w:rsid w:val="00D346C5"/>
    <w:rsid w:val="00D44E32"/>
    <w:rsid w:val="00D51AEE"/>
    <w:rsid w:val="00D53025"/>
    <w:rsid w:val="00D53612"/>
    <w:rsid w:val="00D55A1A"/>
    <w:rsid w:val="00D56634"/>
    <w:rsid w:val="00D60CFF"/>
    <w:rsid w:val="00D62BC3"/>
    <w:rsid w:val="00D77849"/>
    <w:rsid w:val="00D82AD8"/>
    <w:rsid w:val="00D82C4F"/>
    <w:rsid w:val="00D87784"/>
    <w:rsid w:val="00DB6CFE"/>
    <w:rsid w:val="00DE3764"/>
    <w:rsid w:val="00DE3F27"/>
    <w:rsid w:val="00DE7D99"/>
    <w:rsid w:val="00E01826"/>
    <w:rsid w:val="00E030D6"/>
    <w:rsid w:val="00E064B3"/>
    <w:rsid w:val="00E073BE"/>
    <w:rsid w:val="00E11DC9"/>
    <w:rsid w:val="00E1379A"/>
    <w:rsid w:val="00E14F09"/>
    <w:rsid w:val="00E157B5"/>
    <w:rsid w:val="00E251F6"/>
    <w:rsid w:val="00E27453"/>
    <w:rsid w:val="00E27821"/>
    <w:rsid w:val="00E44E2C"/>
    <w:rsid w:val="00E50D9D"/>
    <w:rsid w:val="00E51E88"/>
    <w:rsid w:val="00E530EC"/>
    <w:rsid w:val="00E53A57"/>
    <w:rsid w:val="00E6047C"/>
    <w:rsid w:val="00E60F6B"/>
    <w:rsid w:val="00E60FCA"/>
    <w:rsid w:val="00E611B9"/>
    <w:rsid w:val="00E632FE"/>
    <w:rsid w:val="00E65860"/>
    <w:rsid w:val="00E71BD0"/>
    <w:rsid w:val="00E94E04"/>
    <w:rsid w:val="00EA01F2"/>
    <w:rsid w:val="00EA24DF"/>
    <w:rsid w:val="00EA4BE6"/>
    <w:rsid w:val="00EB27CE"/>
    <w:rsid w:val="00EC0788"/>
    <w:rsid w:val="00EC6902"/>
    <w:rsid w:val="00ED0D05"/>
    <w:rsid w:val="00ED7A6F"/>
    <w:rsid w:val="00EF0E84"/>
    <w:rsid w:val="00EF19DB"/>
    <w:rsid w:val="00EF60B9"/>
    <w:rsid w:val="00F1541D"/>
    <w:rsid w:val="00F1684E"/>
    <w:rsid w:val="00F20FF4"/>
    <w:rsid w:val="00F43B2C"/>
    <w:rsid w:val="00F43C20"/>
    <w:rsid w:val="00F4518B"/>
    <w:rsid w:val="00F470AE"/>
    <w:rsid w:val="00F47FE6"/>
    <w:rsid w:val="00F50388"/>
    <w:rsid w:val="00F50FE2"/>
    <w:rsid w:val="00F57C96"/>
    <w:rsid w:val="00F676B1"/>
    <w:rsid w:val="00F7224D"/>
    <w:rsid w:val="00F73F1E"/>
    <w:rsid w:val="00F83A42"/>
    <w:rsid w:val="00F91FF3"/>
    <w:rsid w:val="00F9368C"/>
    <w:rsid w:val="00FA6A59"/>
    <w:rsid w:val="00FB42AA"/>
    <w:rsid w:val="00FB5EB1"/>
    <w:rsid w:val="00FC1071"/>
    <w:rsid w:val="00FC292B"/>
    <w:rsid w:val="00FD1B47"/>
    <w:rsid w:val="00FD311A"/>
    <w:rsid w:val="00FD4B43"/>
    <w:rsid w:val="00FE2864"/>
    <w:rsid w:val="00FF2FA0"/>
    <w:rsid w:val="00FF4212"/>
    <w:rsid w:val="00FF7E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120CBA-8222-41AC-9701-56405DCC93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278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27821"/>
  </w:style>
  <w:style w:type="paragraph" w:styleId="a5">
    <w:name w:val="footer"/>
    <w:basedOn w:val="a"/>
    <w:link w:val="a6"/>
    <w:uiPriority w:val="99"/>
    <w:unhideWhenUsed/>
    <w:rsid w:val="00E278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27821"/>
  </w:style>
  <w:style w:type="table" w:styleId="a7">
    <w:name w:val="Table Grid"/>
    <w:basedOn w:val="a1"/>
    <w:uiPriority w:val="59"/>
    <w:rsid w:val="006523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AD75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D75E5"/>
    <w:rPr>
      <w:rFonts w:ascii="Tahoma" w:hAnsi="Tahoma" w:cs="Tahoma"/>
      <w:sz w:val="16"/>
      <w:szCs w:val="16"/>
    </w:rPr>
  </w:style>
  <w:style w:type="character" w:customStyle="1" w:styleId="1">
    <w:name w:val="Основной текст Знак1"/>
    <w:basedOn w:val="a0"/>
    <w:link w:val="aa"/>
    <w:locked/>
    <w:rsid w:val="003C41F4"/>
    <w:rPr>
      <w:rFonts w:cs="Times New Roman"/>
      <w:sz w:val="26"/>
      <w:szCs w:val="26"/>
      <w:shd w:val="clear" w:color="auto" w:fill="FFFFFF"/>
    </w:rPr>
  </w:style>
  <w:style w:type="paragraph" w:styleId="aa">
    <w:name w:val="Body Text"/>
    <w:basedOn w:val="a"/>
    <w:link w:val="1"/>
    <w:rsid w:val="003C41F4"/>
    <w:pPr>
      <w:shd w:val="clear" w:color="auto" w:fill="FFFFFF"/>
      <w:spacing w:before="300" w:after="300" w:line="240" w:lineRule="atLeast"/>
    </w:pPr>
    <w:rPr>
      <w:rFonts w:cs="Times New Roman"/>
      <w:sz w:val="26"/>
      <w:szCs w:val="26"/>
      <w:shd w:val="clear" w:color="auto" w:fill="FFFFFF"/>
    </w:rPr>
  </w:style>
  <w:style w:type="character" w:customStyle="1" w:styleId="ab">
    <w:name w:val="Основной текст Знак"/>
    <w:basedOn w:val="a0"/>
    <w:uiPriority w:val="99"/>
    <w:semiHidden/>
    <w:rsid w:val="003C41F4"/>
  </w:style>
  <w:style w:type="paragraph" w:styleId="ac">
    <w:name w:val="List Paragraph"/>
    <w:basedOn w:val="a"/>
    <w:uiPriority w:val="34"/>
    <w:qFormat/>
    <w:rsid w:val="001F141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619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7B3158-5CD6-420D-929D-E5F89938B3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3819</TotalTime>
  <Pages>1</Pages>
  <Words>6563</Words>
  <Characters>37414</Characters>
  <Application>Microsoft Office Word</Application>
  <DocSecurity>0</DocSecurity>
  <Lines>311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Работа</dc:creator>
  <cp:lastModifiedBy>zameconom</cp:lastModifiedBy>
  <cp:revision>197</cp:revision>
  <cp:lastPrinted>2021-05-14T07:20:00Z</cp:lastPrinted>
  <dcterms:created xsi:type="dcterms:W3CDTF">2016-04-18T07:00:00Z</dcterms:created>
  <dcterms:modified xsi:type="dcterms:W3CDTF">2022-04-26T08:36:00Z</dcterms:modified>
</cp:coreProperties>
</file>