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783" w:rsidRDefault="006D1783" w:rsidP="006D1783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6D1783" w:rsidRDefault="006D1783" w:rsidP="006D178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6D1783" w:rsidRDefault="006D1783" w:rsidP="006D1783">
      <w:pPr>
        <w:spacing w:before="120" w:after="120" w:line="276" w:lineRule="auto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пгт</w:t>
      </w:r>
      <w:proofErr w:type="spellEnd"/>
      <w:r>
        <w:rPr>
          <w:rFonts w:ascii="Times New Roman" w:eastAsia="Calibri" w:hAnsi="Times New Roman" w:cs="Times New Roman"/>
        </w:rPr>
        <w:t xml:space="preserve">. Нема 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gramStart"/>
      <w:r>
        <w:rPr>
          <w:rFonts w:ascii="Times New Roman" w:eastAsia="Calibri" w:hAnsi="Times New Roman" w:cs="Times New Roman"/>
        </w:rPr>
        <w:tab/>
        <w:t xml:space="preserve">  «</w:t>
      </w:r>
      <w:proofErr w:type="gramEnd"/>
      <w:r>
        <w:rPr>
          <w:rFonts w:ascii="Times New Roman" w:eastAsia="Calibri" w:hAnsi="Times New Roman" w:cs="Times New Roman"/>
        </w:rPr>
        <w:t>___»  _______________  2025 года</w:t>
      </w:r>
    </w:p>
    <w:p w:rsidR="006D1783" w:rsidRDefault="006D1783" w:rsidP="006D178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Кировской области, выступающая от имени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округ Кировской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Малышева Николая Григорьевича,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распоряжением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Кировской области от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00.00.2025  №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условиях приватизации муниципального имущества» и протоколом №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и подведении итогов открытого аукциона по продаже муниципального имущества, учитываемого в казне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округа, заключили настоящий договор (далее – договор) о  нижеследующем:</w:t>
      </w:r>
    </w:p>
    <w:p w:rsidR="006D1783" w:rsidRDefault="006D1783" w:rsidP="006D17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6D1783" w:rsidRDefault="006D1783" w:rsidP="006D178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 обязуется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Здание библиотеки, расположенное по адресу: Кировская область,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Новая, д.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22,  площадью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359,9 кв. м., кадастровый номер 43:20:310108:200, 1963 года постройки,  с земельным участком площадью 654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.,  кадастровый номер 43:20:310107:82</w:t>
      </w:r>
    </w:p>
    <w:p w:rsidR="006D1783" w:rsidRDefault="006D1783" w:rsidP="006D178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имущество  является муниципальной собственностью, учитываемой в казне.</w:t>
      </w:r>
    </w:p>
    <w:p w:rsidR="006D1783" w:rsidRDefault="006D1783" w:rsidP="006D178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передаваемое  имущество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свободно от прав третьих лиц, не находится  под  арестом,  в  залоге  и  не  является предметом спора.</w:t>
      </w:r>
    </w:p>
    <w:p w:rsidR="006D1783" w:rsidRDefault="006D1783" w:rsidP="006D17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Недвижимого имущества – здание в размере ___________ (___________) рублей, в том числе НДС 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земельного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__________ (___________) рублей,  всего в размере _____________ (___________________) рублей в том числе НДС 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 Указанная цена имущества установлена протоколом об итогах аукциона от 29.05.2025.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</w:t>
      </w:r>
    </w:p>
    <w:p w:rsidR="006D1783" w:rsidRDefault="006D1783" w:rsidP="006D17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6D1783" w:rsidRDefault="006D1783" w:rsidP="006D1783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3.1.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муниципального округа Кировской области) ИНН 4320001233 КПП 432001001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>
        <w:rPr>
          <w:rFonts w:ascii="Times New Roman" w:eastAsia="Calibri" w:hAnsi="Times New Roman" w:cs="Times New Roman"/>
          <w:bCs/>
          <w:sz w:val="24"/>
          <w:szCs w:val="24"/>
        </w:rPr>
        <w:t>, в срок не позднее 10 (десяти) рабочих дней с момента подписания  настоящего договора.</w:t>
      </w:r>
    </w:p>
    <w:p w:rsidR="006D1783" w:rsidRDefault="006D1783" w:rsidP="006D178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3.2. </w:t>
      </w:r>
      <w:r>
        <w:rPr>
          <w:rFonts w:ascii="Times New Roman" w:eastAsia="Calibri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УФК по Кировской области 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Администрация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Немского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муниципального округа Кировской области) ИНН 4320001233 КПП 432001001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р.с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91011402043140000410,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Покупателем  в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федеральный бюджет согласно требованиям налогового законодательства.</w:t>
      </w:r>
    </w:p>
    <w:p w:rsidR="006D1783" w:rsidRDefault="006D1783" w:rsidP="006D178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Покупателя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оплате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6D1783" w:rsidRDefault="006D1783" w:rsidP="006D17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передачи (приложение) не позднее 30 календарных дней после дня оплаты имущества. С момента подписания акта передачи Покупателем ответственность за сохранность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6D1783" w:rsidRDefault="006D1783" w:rsidP="006D17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ненадлежащего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6D1783" w:rsidRDefault="006D1783" w:rsidP="006D17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6D1783" w:rsidRDefault="006D1783" w:rsidP="006D17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сторонами договор считается заключенным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 вступает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с момента его подписания сторонами.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не  урегулированные  настоящим  договором, регулируются действующим законодательством.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возникающие  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исполнении  настоящего  договора,  решаются путем переговоров, в случае разногласий - в судебном порядке.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между сторонами 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 договору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прекращаются по исполнении ими всех условий договора и взаимных обязательств.</w:t>
      </w:r>
    </w:p>
    <w:p w:rsidR="006D1783" w:rsidRDefault="006D1783" w:rsidP="006D17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6D1783" w:rsidRDefault="006D1783" w:rsidP="006D1783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двух экземплярах,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 равную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юридическую силу, по одному для каждой из сторон.</w:t>
      </w:r>
    </w:p>
    <w:p w:rsidR="006D1783" w:rsidRDefault="006D1783" w:rsidP="006D17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1783" w:rsidRDefault="006D1783" w:rsidP="006D178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4359"/>
      </w:tblGrid>
      <w:tr w:rsidR="006D1783" w:rsidTr="006D1783"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  <w:hideMark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6D1783" w:rsidTr="006D1783">
        <w:trPr>
          <w:trHeight w:val="435"/>
        </w:trPr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 Кировской области</w:t>
            </w:r>
          </w:p>
        </w:tc>
        <w:tc>
          <w:tcPr>
            <w:tcW w:w="4359" w:type="dxa"/>
          </w:tcPr>
          <w:p w:rsidR="006D1783" w:rsidRDefault="006D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783" w:rsidTr="006D1783"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Нема, ул. Советская, 36</w:t>
            </w:r>
          </w:p>
        </w:tc>
        <w:tc>
          <w:tcPr>
            <w:tcW w:w="4359" w:type="dxa"/>
            <w:hideMark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6D1783" w:rsidTr="006D1783"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5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admnems@kirovreg.ru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6D1783" w:rsidTr="006D1783"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УФК по Кировской обл. (Администрация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783" w:rsidTr="006D1783"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Л/с 04403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  <w:hideMark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6D1783" w:rsidTr="006D1783"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783" w:rsidTr="006D1783">
        <w:trPr>
          <w:trHeight w:val="274"/>
        </w:trPr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6D1783" w:rsidRDefault="006D178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783" w:rsidTr="006D1783"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ОГРН 1214300010902 ОКПО 56460280</w:t>
            </w:r>
          </w:p>
        </w:tc>
        <w:tc>
          <w:tcPr>
            <w:tcW w:w="4359" w:type="dxa"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783" w:rsidTr="006D1783"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783" w:rsidTr="006D1783">
        <w:tc>
          <w:tcPr>
            <w:tcW w:w="5103" w:type="dxa"/>
            <w:hideMark/>
          </w:tcPr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6D1783" w:rsidRDefault="006D17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6D1783" w:rsidRDefault="006D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6D1783" w:rsidRDefault="006D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1783" w:rsidRDefault="006D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6D1783" w:rsidTr="006D1783">
        <w:tc>
          <w:tcPr>
            <w:tcW w:w="5103" w:type="dxa"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</w:tcPr>
          <w:p w:rsidR="006D1783" w:rsidRDefault="006D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Кировской области, выступающая от имени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округ  Кировской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Малышева Николая Григорьевича,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6D1783" w:rsidRDefault="006D1783" w:rsidP="006D17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Здание библиотеки, расположенное по адресу: Кировская область,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Новая, д. 22, площадью 359,9 кв. м., кадастровый номер 43:20:310108:200, 1930 года постройки, с земельным участком площадью 654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., кадастровый номер 43:20:310107:82.</w:t>
      </w:r>
    </w:p>
    <w:p w:rsidR="006D1783" w:rsidRDefault="006D1783" w:rsidP="006D178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6D1783" w:rsidRDefault="006D1783" w:rsidP="006D178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783" w:rsidRDefault="006D1783" w:rsidP="006D178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«___»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2025 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783" w:rsidRDefault="006D1783" w:rsidP="006D178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783" w:rsidRDefault="006D1783" w:rsidP="006D178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6D1783" w:rsidRDefault="006D1783" w:rsidP="006D17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D1783" w:rsidRDefault="006D1783" w:rsidP="006D178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6D1783" w:rsidRDefault="006D1783" w:rsidP="006D17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1783" w:rsidRDefault="006D1783" w:rsidP="006D17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1783" w:rsidRDefault="006D1783" w:rsidP="006D178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783" w:rsidRDefault="006D1783" w:rsidP="006D178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783" w:rsidRDefault="006D1783" w:rsidP="006D178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783" w:rsidRDefault="006D1783" w:rsidP="006D1783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783" w:rsidRDefault="006D1783" w:rsidP="006D17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EB1" w:rsidRDefault="00347EB1"/>
    <w:sectPr w:rsidR="00347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83"/>
    <w:rsid w:val="00347EB1"/>
    <w:rsid w:val="006D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C0162-EA1F-4F72-974A-97D6C2F7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7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4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nems@kirov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unknown-1</dc:creator>
  <cp:keywords/>
  <dc:description/>
  <cp:lastModifiedBy>unknown-1</cp:lastModifiedBy>
  <cp:revision>1</cp:revision>
  <dcterms:created xsi:type="dcterms:W3CDTF">2025-04-24T10:26:00Z</dcterms:created>
  <dcterms:modified xsi:type="dcterms:W3CDTF">2025-04-24T10:27:00Z</dcterms:modified>
</cp:coreProperties>
</file>