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6B3" w:rsidRPr="001F56B3" w:rsidRDefault="001F56B3" w:rsidP="007238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F56B3" w:rsidRPr="001F56B3" w:rsidRDefault="001F56B3" w:rsidP="008E194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1F56B3" w:rsidRPr="001F56B3" w:rsidRDefault="001F56B3" w:rsidP="001F56B3">
      <w:pPr>
        <w:spacing w:before="120" w:after="120" w:line="276" w:lineRule="auto"/>
        <w:rPr>
          <w:rFonts w:ascii="Times New Roman" w:eastAsia="Calibri" w:hAnsi="Times New Roman" w:cs="Times New Roman"/>
        </w:rPr>
      </w:pPr>
      <w:r w:rsidRPr="001F56B3">
        <w:rPr>
          <w:rFonts w:ascii="Times New Roman" w:eastAsia="Calibri" w:hAnsi="Times New Roman" w:cs="Times New Roman"/>
        </w:rPr>
        <w:t xml:space="preserve">пгт. Нема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 </w:t>
      </w:r>
      <w:r w:rsidR="008E194E">
        <w:rPr>
          <w:rFonts w:ascii="Times New Roman" w:eastAsia="Calibri" w:hAnsi="Times New Roman" w:cs="Times New Roman"/>
        </w:rPr>
        <w:t xml:space="preserve">   </w:t>
      </w:r>
      <w:proofErr w:type="gramStart"/>
      <w:r w:rsidR="008E194E">
        <w:rPr>
          <w:rFonts w:ascii="Times New Roman" w:eastAsia="Calibri" w:hAnsi="Times New Roman" w:cs="Times New Roman"/>
        </w:rPr>
        <w:t xml:space="preserve">   </w:t>
      </w:r>
      <w:r w:rsidRPr="001F56B3">
        <w:rPr>
          <w:rFonts w:ascii="Times New Roman" w:eastAsia="Calibri" w:hAnsi="Times New Roman" w:cs="Times New Roman"/>
        </w:rPr>
        <w:t>«</w:t>
      </w:r>
      <w:proofErr w:type="gramEnd"/>
      <w:r w:rsidRPr="001F56B3">
        <w:rPr>
          <w:rFonts w:ascii="Times New Roman" w:eastAsia="Calibri" w:hAnsi="Times New Roman" w:cs="Times New Roman"/>
        </w:rPr>
        <w:t>___»  _______________  202</w:t>
      </w:r>
      <w:r w:rsidR="007238F0">
        <w:rPr>
          <w:rFonts w:ascii="Times New Roman" w:eastAsia="Calibri" w:hAnsi="Times New Roman" w:cs="Times New Roman"/>
        </w:rPr>
        <w:t>5</w:t>
      </w:r>
      <w:r w:rsidRPr="001F56B3">
        <w:rPr>
          <w:rFonts w:ascii="Times New Roman" w:eastAsia="Calibri" w:hAnsi="Times New Roman" w:cs="Times New Roman"/>
        </w:rPr>
        <w:t xml:space="preserve"> года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Немского муниципального округа Кировской области от </w:t>
      </w:r>
      <w:r w:rsidR="001C7EFC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00.00.2024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условиях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F07A77" w:rsidRPr="008E194E" w:rsidRDefault="001F56B3" w:rsidP="00F07A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1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8B758C" w:rsidRPr="008E1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E1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 обязуется</w:t>
      </w:r>
      <w:proofErr w:type="gramEnd"/>
      <w:r w:rsidRPr="008E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8E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Здание пищеблока, расположенное по адресу: Кировская область, </w:t>
      </w:r>
      <w:proofErr w:type="spellStart"/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>Немский</w:t>
      </w:r>
      <w:proofErr w:type="spellEnd"/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район, </w:t>
      </w:r>
      <w:proofErr w:type="spellStart"/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>пгт</w:t>
      </w:r>
      <w:proofErr w:type="spellEnd"/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. Нема, ул. Садовая, д. 9а, площадью 34 кв. м., кадастровый номер 43:20:310110:256, 1985 года постройки, с земельным участком площадью 953 </w:t>
      </w:r>
      <w:proofErr w:type="spellStart"/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>м.кв</w:t>
      </w:r>
      <w:proofErr w:type="spellEnd"/>
      <w:r w:rsidR="00F07A77" w:rsidRPr="008E194E">
        <w:rPr>
          <w:rFonts w:ascii="Times New Roman" w:hAnsi="Times New Roman" w:cs="Times New Roman"/>
          <w:color w:val="000000"/>
          <w:sz w:val="26"/>
          <w:szCs w:val="26"/>
        </w:rPr>
        <w:t>., кадастровый номер 43:20:310110:101.</w:t>
      </w:r>
    </w:p>
    <w:p w:rsidR="001F56B3" w:rsidRPr="008B758C" w:rsidRDefault="001F56B3" w:rsidP="00F07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</w:t>
      </w:r>
      <w:proofErr w:type="gramEnd"/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имущество  является муниципальной собственностью, учитываемой в казне.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1F56B3" w:rsidRPr="00F07A77" w:rsidRDefault="001F56B3" w:rsidP="00F07A77">
      <w:pPr>
        <w:pStyle w:val="2"/>
        <w:numPr>
          <w:ilvl w:val="1"/>
          <w:numId w:val="1"/>
        </w:numPr>
        <w:ind w:left="0" w:firstLine="360"/>
        <w:jc w:val="both"/>
        <w:rPr>
          <w:b w:val="0"/>
          <w:sz w:val="26"/>
          <w:szCs w:val="26"/>
        </w:rPr>
      </w:pPr>
      <w:r w:rsidRPr="008B758C">
        <w:rPr>
          <w:sz w:val="24"/>
          <w:szCs w:val="24"/>
          <w:lang w:eastAsia="ru-RU"/>
        </w:rPr>
        <w:t xml:space="preserve">Цена Недвижимого имущества </w:t>
      </w:r>
      <w:r w:rsidR="008B758C" w:rsidRPr="008B758C">
        <w:rPr>
          <w:sz w:val="24"/>
          <w:szCs w:val="24"/>
          <w:lang w:eastAsia="ru-RU"/>
        </w:rPr>
        <w:t xml:space="preserve">– </w:t>
      </w:r>
      <w:r w:rsidR="00F07A77" w:rsidRPr="008E194E">
        <w:rPr>
          <w:b w:val="0"/>
          <w:sz w:val="26"/>
          <w:szCs w:val="26"/>
        </w:rPr>
        <w:t xml:space="preserve">размере 457 500 (четыреста пятьдесят семь тысяч пятьсот) рублей, в том числе НДС 76 250 </w:t>
      </w:r>
      <w:proofErr w:type="gramStart"/>
      <w:r w:rsidR="00F07A77" w:rsidRPr="008E194E">
        <w:rPr>
          <w:b w:val="0"/>
          <w:sz w:val="26"/>
          <w:szCs w:val="26"/>
        </w:rPr>
        <w:t>рубля,  земельного</w:t>
      </w:r>
      <w:proofErr w:type="gramEnd"/>
      <w:r w:rsidR="00F07A77" w:rsidRPr="008E194E">
        <w:rPr>
          <w:b w:val="0"/>
          <w:sz w:val="26"/>
          <w:szCs w:val="26"/>
        </w:rPr>
        <w:t xml:space="preserve"> участка в размере 78 000  (семьдесят восемь тысяч) рублей, а всего в размере 535 500  (пятьсот тридцать пять тысяч пятьсот) рублей, в том числе  НДС 76 250  рублей</w:t>
      </w:r>
      <w:r w:rsidR="008B758C" w:rsidRPr="008B758C">
        <w:rPr>
          <w:sz w:val="24"/>
          <w:szCs w:val="24"/>
          <w:lang w:eastAsia="ru-RU"/>
        </w:rPr>
        <w:t>. Указанная цена имущества установлена протоколом об итогах аукциона от 00.00.202</w:t>
      </w:r>
      <w:r w:rsidR="00F07A77">
        <w:rPr>
          <w:sz w:val="24"/>
          <w:szCs w:val="24"/>
          <w:lang w:eastAsia="ru-RU"/>
        </w:rPr>
        <w:t>5</w:t>
      </w:r>
      <w:r w:rsidR="008B758C" w:rsidRPr="008B758C">
        <w:rPr>
          <w:sz w:val="24"/>
          <w:szCs w:val="24"/>
          <w:lang w:eastAsia="ru-RU"/>
        </w:rPr>
        <w:t>.</w:t>
      </w:r>
    </w:p>
    <w:p w:rsidR="008B758C" w:rsidRPr="008B758C" w:rsidRDefault="008B758C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>, в срок не позднее 5 (пяти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1F56B3" w:rsidRPr="001F56B3" w:rsidRDefault="001F56B3" w:rsidP="001F56B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1F56B3" w:rsidRPr="001F56B3" w:rsidTr="00372C4E">
        <w:trPr>
          <w:trHeight w:val="435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5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rPr>
          <w:trHeight w:val="274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65709F" w:rsidRDefault="0065709F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09F" w:rsidRDefault="0065709F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09F" w:rsidRDefault="0065709F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09F" w:rsidRDefault="0065709F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09F" w:rsidRDefault="0065709F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B03C39" w:rsidRPr="007238F0" w:rsidRDefault="001F56B3" w:rsidP="00B03C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3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Здание пищеблока, расположенное по адресу: Кировская область, </w:t>
      </w:r>
      <w:proofErr w:type="spellStart"/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>Немский</w:t>
      </w:r>
      <w:proofErr w:type="spellEnd"/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 район, </w:t>
      </w:r>
      <w:proofErr w:type="spellStart"/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>пгт</w:t>
      </w:r>
      <w:proofErr w:type="spellEnd"/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 xml:space="preserve">. Нема, ул. Садовая, д. 9а, площадью 34 кв. м., кадастровый номер 43:20:310110:256, 1985 года постройки, с земельным участком площадью 953 </w:t>
      </w:r>
      <w:proofErr w:type="spellStart"/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>м.кв</w:t>
      </w:r>
      <w:proofErr w:type="spellEnd"/>
      <w:r w:rsidR="0065709F" w:rsidRPr="008E194E">
        <w:rPr>
          <w:rFonts w:ascii="Times New Roman" w:hAnsi="Times New Roman" w:cs="Times New Roman"/>
          <w:color w:val="000000"/>
          <w:sz w:val="26"/>
          <w:szCs w:val="26"/>
        </w:rPr>
        <w:t>., кадастровый номер 43:20:310110:101</w:t>
      </w:r>
      <w:r w:rsidR="0065709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F56B3" w:rsidRPr="001F56B3" w:rsidRDefault="001F56B3" w:rsidP="00B03C3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1F56B3" w:rsidRPr="001F56B3" w:rsidRDefault="001F56B3" w:rsidP="001F56B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="00EC74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B03C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6445" w:rsidSect="008E194E">
      <w:pgSz w:w="11906" w:h="16838"/>
      <w:pgMar w:top="567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862AA"/>
    <w:rsid w:val="00194C82"/>
    <w:rsid w:val="001A16A8"/>
    <w:rsid w:val="001A4FF6"/>
    <w:rsid w:val="001C5BCC"/>
    <w:rsid w:val="001C7EFC"/>
    <w:rsid w:val="001D5C71"/>
    <w:rsid w:val="001E233D"/>
    <w:rsid w:val="001F56B3"/>
    <w:rsid w:val="00240324"/>
    <w:rsid w:val="002422DA"/>
    <w:rsid w:val="00246A01"/>
    <w:rsid w:val="002536F4"/>
    <w:rsid w:val="00256350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60AE1"/>
    <w:rsid w:val="003A4CCD"/>
    <w:rsid w:val="003C2A31"/>
    <w:rsid w:val="003D360F"/>
    <w:rsid w:val="003D3B78"/>
    <w:rsid w:val="003E5AD9"/>
    <w:rsid w:val="003F3E43"/>
    <w:rsid w:val="003F679F"/>
    <w:rsid w:val="004137DD"/>
    <w:rsid w:val="004528E6"/>
    <w:rsid w:val="00456AA7"/>
    <w:rsid w:val="004805A0"/>
    <w:rsid w:val="00482ADD"/>
    <w:rsid w:val="0048484C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1861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09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238F0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25BB9"/>
    <w:rsid w:val="008318C9"/>
    <w:rsid w:val="008507F0"/>
    <w:rsid w:val="00896B28"/>
    <w:rsid w:val="00896C84"/>
    <w:rsid w:val="008B4289"/>
    <w:rsid w:val="008B758C"/>
    <w:rsid w:val="008C4D8A"/>
    <w:rsid w:val="008E194E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9F7093"/>
    <w:rsid w:val="00A02509"/>
    <w:rsid w:val="00A43D3C"/>
    <w:rsid w:val="00A57E2C"/>
    <w:rsid w:val="00A714F1"/>
    <w:rsid w:val="00A717A4"/>
    <w:rsid w:val="00A976EA"/>
    <w:rsid w:val="00AA45A9"/>
    <w:rsid w:val="00AB315D"/>
    <w:rsid w:val="00AB35C3"/>
    <w:rsid w:val="00AD17FC"/>
    <w:rsid w:val="00AF0ED1"/>
    <w:rsid w:val="00AF6445"/>
    <w:rsid w:val="00B03C39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1DF2"/>
    <w:rsid w:val="00C3722C"/>
    <w:rsid w:val="00C37A9B"/>
    <w:rsid w:val="00C444FA"/>
    <w:rsid w:val="00C56ACD"/>
    <w:rsid w:val="00C66A44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377F1"/>
    <w:rsid w:val="00E542BC"/>
    <w:rsid w:val="00EA00A3"/>
    <w:rsid w:val="00EB4CB5"/>
    <w:rsid w:val="00EC74E2"/>
    <w:rsid w:val="00EE4627"/>
    <w:rsid w:val="00EF02EF"/>
    <w:rsid w:val="00F07A77"/>
    <w:rsid w:val="00F07AD9"/>
    <w:rsid w:val="00F07E63"/>
    <w:rsid w:val="00F13409"/>
    <w:rsid w:val="00F324B4"/>
    <w:rsid w:val="00F562DD"/>
    <w:rsid w:val="00F81F96"/>
    <w:rsid w:val="00F9268A"/>
    <w:rsid w:val="00FA622E"/>
    <w:rsid w:val="00FA7473"/>
    <w:rsid w:val="00FE6E29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55F3C"/>
  <w15:docId w15:val="{DA8E24AD-4520-4594-AD0D-99F5DDC2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nems@kir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4</cp:revision>
  <cp:lastPrinted>2023-11-29T12:42:00Z</cp:lastPrinted>
  <dcterms:created xsi:type="dcterms:W3CDTF">2025-03-27T10:14:00Z</dcterms:created>
  <dcterms:modified xsi:type="dcterms:W3CDTF">2025-03-27T10:20:00Z</dcterms:modified>
</cp:coreProperties>
</file>