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A" w:rsidRPr="0064504A" w:rsidRDefault="0064504A" w:rsidP="00641EE9">
      <w:pPr>
        <w:keepNext/>
        <w:tabs>
          <w:tab w:val="left" w:pos="2268"/>
          <w:tab w:val="left" w:pos="2977"/>
          <w:tab w:val="center" w:pos="4803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C97CD4">
        <w:trPr>
          <w:trHeight w:val="1815"/>
        </w:trPr>
        <w:tc>
          <w:tcPr>
            <w:tcW w:w="10206" w:type="dxa"/>
            <w:gridSpan w:val="7"/>
          </w:tcPr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Pr="00C97CD4" w:rsidRDefault="00A85361" w:rsidP="00C97CD4">
            <w:pPr>
              <w:pStyle w:val="a3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C97CD4">
              <w:rPr>
                <w:b w:val="0"/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C97CD4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C97CD4">
            <w:pPr>
              <w:pStyle w:val="a3"/>
              <w:keepLines w:val="0"/>
              <w:spacing w:before="0" w:after="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D74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A84">
              <w:rPr>
                <w:rFonts w:ascii="Times New Roman" w:hAnsi="Times New Roman"/>
                <w:sz w:val="28"/>
                <w:szCs w:val="28"/>
              </w:rPr>
              <w:t>2</w:t>
            </w:r>
            <w:r w:rsidR="00D7440B">
              <w:rPr>
                <w:rFonts w:ascii="Times New Roman" w:hAnsi="Times New Roman"/>
                <w:sz w:val="28"/>
                <w:szCs w:val="28"/>
              </w:rPr>
              <w:t>5</w:t>
            </w:r>
            <w:r w:rsidR="00664A84">
              <w:rPr>
                <w:rFonts w:ascii="Times New Roman" w:hAnsi="Times New Roman"/>
                <w:sz w:val="28"/>
                <w:szCs w:val="28"/>
              </w:rPr>
              <w:t>.0</w:t>
            </w:r>
            <w:r w:rsidR="00D7440B">
              <w:rPr>
                <w:rFonts w:ascii="Times New Roman" w:hAnsi="Times New Roman"/>
                <w:sz w:val="28"/>
                <w:szCs w:val="28"/>
              </w:rPr>
              <w:t>3</w:t>
            </w:r>
            <w:r w:rsidR="00664A84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664A84" w:rsidP="00641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7440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41E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A85361" w:rsidP="0036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О внесении изменений в </w:t>
      </w:r>
      <w:r w:rsidR="00100B51"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решение</w:t>
      </w:r>
      <w:r w:rsidR="00EF5AC4" w:rsidRPr="00EF5AC4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  <w:r w:rsidR="00EF5AC4"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Думы</w:t>
      </w:r>
    </w:p>
    <w:p w:rsidR="00100B51" w:rsidRPr="00AF202D" w:rsidRDefault="00100B51" w:rsidP="0036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Немского муниципального округа от </w:t>
      </w:r>
      <w:r w:rsidR="005D42B3">
        <w:rPr>
          <w:rFonts w:ascii="Times New Roman" w:eastAsia="Times New Roman" w:hAnsi="Times New Roman"/>
          <w:b/>
          <w:sz w:val="28"/>
          <w:szCs w:val="26"/>
          <w:lang w:eastAsia="ru-RU"/>
        </w:rPr>
        <w:t>26</w:t>
      </w: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.</w:t>
      </w:r>
      <w:r w:rsidR="005D42B3">
        <w:rPr>
          <w:rFonts w:ascii="Times New Roman" w:eastAsia="Times New Roman" w:hAnsi="Times New Roman"/>
          <w:b/>
          <w:sz w:val="28"/>
          <w:szCs w:val="26"/>
          <w:lang w:eastAsia="ru-RU"/>
        </w:rPr>
        <w:t>04</w:t>
      </w: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.202</w:t>
      </w:r>
      <w:r w:rsidR="005D42B3">
        <w:rPr>
          <w:rFonts w:ascii="Times New Roman" w:eastAsia="Times New Roman" w:hAnsi="Times New Roman"/>
          <w:b/>
          <w:sz w:val="28"/>
          <w:szCs w:val="26"/>
          <w:lang w:eastAsia="ru-RU"/>
        </w:rPr>
        <w:t>2</w:t>
      </w: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№ </w:t>
      </w:r>
      <w:r w:rsidR="005D42B3">
        <w:rPr>
          <w:rFonts w:ascii="Times New Roman" w:eastAsia="Times New Roman" w:hAnsi="Times New Roman"/>
          <w:b/>
          <w:sz w:val="28"/>
          <w:szCs w:val="26"/>
          <w:lang w:eastAsia="ru-RU"/>
        </w:rPr>
        <w:t>8</w:t>
      </w: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/</w:t>
      </w:r>
      <w:r w:rsidR="005D42B3">
        <w:rPr>
          <w:rFonts w:ascii="Times New Roman" w:eastAsia="Times New Roman" w:hAnsi="Times New Roman"/>
          <w:b/>
          <w:sz w:val="28"/>
          <w:szCs w:val="26"/>
          <w:lang w:eastAsia="ru-RU"/>
        </w:rPr>
        <w:t>9</w:t>
      </w: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5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1F04BF" w:rsidRPr="00641EE9" w:rsidRDefault="001F04BF" w:rsidP="001F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hyperlink r:id="rId6" w:history="1">
        <w:r w:rsidRPr="001F04BF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4</w:t>
        </w:r>
      </w:hyperlink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Кировской области от 02.04.2015 № 521-ЗО «О пенсионном обеспечении лиц, замещавших должности муниципальной службы Кировской области», в соответствии с </w:t>
      </w:r>
      <w:hyperlink r:id="rId7" w:history="1">
        <w:r w:rsidRPr="001F04BF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ом муниципального образования Немский муниципальный округ Кировской области, </w:t>
      </w:r>
      <w:r w:rsidRPr="00641EE9">
        <w:rPr>
          <w:rFonts w:ascii="Times New Roman" w:eastAsia="Times New Roman" w:hAnsi="Times New Roman"/>
          <w:sz w:val="28"/>
          <w:szCs w:val="28"/>
          <w:lang w:eastAsia="ru-RU"/>
        </w:rPr>
        <w:t>ДУМА НЕМСКОГО МУНИЦИПАЛЬНОГО ОКРУГА РЕШИЛА:</w:t>
      </w:r>
    </w:p>
    <w:p w:rsidR="00120C42" w:rsidRPr="00120C42" w:rsidRDefault="001F04BF" w:rsidP="001F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 7.1</w:t>
      </w:r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ar30" w:history="1">
        <w:r w:rsidRPr="001F04BF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</w:t>
        </w:r>
      </w:hyperlink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>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установления пенсии за выслугу лет лицам, замещавшим должности муниципальной службы в органах местного самоуправления муниципального образования Немский муниципальный округ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утвержденного решением Думы Немского муниципального округа от 26.04.2022 № 8/95, подпунктом 7.1.3 следующего содержания:</w:t>
      </w:r>
      <w:r w:rsidRPr="001F0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4BF" w:rsidRPr="001F04BF" w:rsidRDefault="00120C42" w:rsidP="001F04BF">
      <w:pPr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C42">
        <w:rPr>
          <w:rFonts w:ascii="Times New Roman" w:hAnsi="Times New Roman"/>
          <w:sz w:val="28"/>
          <w:szCs w:val="28"/>
        </w:rPr>
        <w:t>«</w:t>
      </w:r>
      <w:r w:rsidR="001F04BF">
        <w:rPr>
          <w:rFonts w:ascii="Times New Roman" w:hAnsi="Times New Roman"/>
          <w:sz w:val="28"/>
          <w:szCs w:val="28"/>
        </w:rPr>
        <w:t>7</w:t>
      </w: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 xml:space="preserve">.1.3. </w:t>
      </w:r>
      <w:r w:rsidR="001F04BF" w:rsidRP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>При инде</w:t>
      </w:r>
      <w:bookmarkStart w:id="1" w:name="_GoBack"/>
      <w:bookmarkEnd w:id="1"/>
      <w:r w:rsidR="001F04BF" w:rsidRP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ксации (увеличении) </w:t>
      </w:r>
      <w:r w:rsid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размеров денежного содержания муниципальных служащих </w:t>
      </w:r>
      <w:r w:rsidR="001F04BF" w:rsidRP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>- на индекс</w:t>
      </w:r>
      <w:r w:rsid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(коэффициент)</w:t>
      </w:r>
      <w:r w:rsidR="001F04BF" w:rsidRP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увеличения</w:t>
      </w:r>
      <w:r w:rsid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расчета средней заработной платы муниципальных служащих, определенный распоряжением администрации</w:t>
      </w:r>
      <w:r w:rsidR="001F04BF" w:rsidRP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>, с даты индексации</w:t>
      </w:r>
      <w:r w:rsid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(увеличения)</w:t>
      </w:r>
      <w:r w:rsidR="001F04BF" w:rsidRP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размеров денежного содержания муниципальных служащих.</w:t>
      </w:r>
      <w:r w:rsidR="001F04BF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85361" w:rsidRPr="00120C42" w:rsidRDefault="0064504A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20C42">
        <w:rPr>
          <w:rFonts w:ascii="Times New Roman" w:hAnsi="Times New Roman"/>
          <w:sz w:val="28"/>
          <w:szCs w:val="28"/>
        </w:rPr>
        <w:t>2</w:t>
      </w:r>
      <w:r w:rsidR="003D04BF" w:rsidRPr="00120C42">
        <w:rPr>
          <w:rFonts w:ascii="Times New Roman" w:hAnsi="Times New Roman"/>
          <w:sz w:val="28"/>
          <w:szCs w:val="28"/>
        </w:rPr>
        <w:t xml:space="preserve">. </w:t>
      </w:r>
      <w:r w:rsidR="00A85361" w:rsidRPr="00120C42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1A3048" w:rsidRPr="00120C42" w:rsidRDefault="0064504A" w:rsidP="00A6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5361" w:rsidRPr="00120C4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662C7E" w:rsidRPr="00120C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3048" w:rsidRPr="00120C42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EC1F8A" w:rsidRPr="00120C42">
        <w:rPr>
          <w:rFonts w:ascii="Times New Roman" w:hAnsi="Times New Roman"/>
          <w:sz w:val="28"/>
          <w:szCs w:val="28"/>
        </w:rPr>
        <w:t>1</w:t>
      </w:r>
      <w:r w:rsidR="001A3048" w:rsidRPr="00120C42">
        <w:rPr>
          <w:rFonts w:ascii="Times New Roman" w:hAnsi="Times New Roman"/>
          <w:sz w:val="28"/>
          <w:szCs w:val="28"/>
        </w:rPr>
        <w:t>.202</w:t>
      </w:r>
      <w:r w:rsidR="00EC1F8A" w:rsidRPr="00120C42">
        <w:rPr>
          <w:rFonts w:ascii="Times New Roman" w:hAnsi="Times New Roman"/>
          <w:sz w:val="28"/>
          <w:szCs w:val="28"/>
        </w:rPr>
        <w:t>5</w:t>
      </w:r>
      <w:r w:rsidR="001A3048" w:rsidRPr="00120C42">
        <w:rPr>
          <w:rFonts w:ascii="Times New Roman" w:hAnsi="Times New Roman"/>
          <w:sz w:val="28"/>
          <w:szCs w:val="28"/>
        </w:rPr>
        <w:t>.</w:t>
      </w:r>
    </w:p>
    <w:p w:rsidR="00A85361" w:rsidRPr="00120C42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D4" w:rsidRPr="00120C42" w:rsidRDefault="00C97CD4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361" w:rsidRPr="00120C42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>Председатель Думы</w:t>
      </w:r>
    </w:p>
    <w:p w:rsidR="00A85361" w:rsidRPr="00120C42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 xml:space="preserve">Немского муниципального округа             </w:t>
      </w:r>
      <w:r w:rsidR="00AF202D" w:rsidRPr="00120C42">
        <w:rPr>
          <w:rFonts w:ascii="Times New Roman" w:hAnsi="Times New Roman"/>
          <w:sz w:val="28"/>
          <w:szCs w:val="28"/>
        </w:rPr>
        <w:t xml:space="preserve">     </w:t>
      </w:r>
      <w:r w:rsidR="00EF5AC4" w:rsidRPr="00120C42">
        <w:rPr>
          <w:rFonts w:ascii="Times New Roman" w:hAnsi="Times New Roman"/>
          <w:sz w:val="28"/>
          <w:szCs w:val="28"/>
        </w:rPr>
        <w:t xml:space="preserve">                         </w:t>
      </w:r>
      <w:r w:rsidR="00C97CD4" w:rsidRPr="00120C42">
        <w:rPr>
          <w:rFonts w:ascii="Times New Roman" w:hAnsi="Times New Roman"/>
          <w:sz w:val="28"/>
          <w:szCs w:val="28"/>
        </w:rPr>
        <w:t xml:space="preserve">             </w:t>
      </w:r>
      <w:r w:rsidR="0098439A" w:rsidRPr="00120C42">
        <w:rPr>
          <w:rFonts w:ascii="Times New Roman" w:hAnsi="Times New Roman"/>
          <w:sz w:val="28"/>
          <w:szCs w:val="28"/>
        </w:rPr>
        <w:t xml:space="preserve"> </w:t>
      </w:r>
      <w:r w:rsidRPr="00120C42">
        <w:rPr>
          <w:rFonts w:ascii="Times New Roman" w:hAnsi="Times New Roman"/>
          <w:sz w:val="28"/>
          <w:szCs w:val="28"/>
        </w:rPr>
        <w:t>Н.В. Кощеев</w:t>
      </w:r>
    </w:p>
    <w:p w:rsidR="00A85361" w:rsidRPr="00120C42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04A" w:rsidRPr="00120C42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 xml:space="preserve">Глава Немского </w:t>
      </w:r>
    </w:p>
    <w:p w:rsidR="0030779A" w:rsidRPr="00120C42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120C42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 w:rsidR="00647F65" w:rsidRPr="00120C42">
        <w:rPr>
          <w:rFonts w:ascii="Times New Roman" w:hAnsi="Times New Roman"/>
          <w:sz w:val="28"/>
          <w:szCs w:val="28"/>
        </w:rPr>
        <w:t xml:space="preserve"> </w:t>
      </w:r>
      <w:r w:rsidRPr="00120C42">
        <w:rPr>
          <w:rFonts w:ascii="Times New Roman" w:hAnsi="Times New Roman"/>
          <w:sz w:val="28"/>
          <w:szCs w:val="28"/>
        </w:rPr>
        <w:t xml:space="preserve">      </w:t>
      </w:r>
      <w:r w:rsidR="0064504A" w:rsidRPr="00120C42">
        <w:rPr>
          <w:rFonts w:ascii="Times New Roman" w:hAnsi="Times New Roman"/>
          <w:sz w:val="28"/>
          <w:szCs w:val="28"/>
        </w:rPr>
        <w:t xml:space="preserve">      </w:t>
      </w:r>
      <w:r w:rsidRPr="00120C42">
        <w:rPr>
          <w:rFonts w:ascii="Times New Roman" w:hAnsi="Times New Roman"/>
          <w:sz w:val="28"/>
          <w:szCs w:val="28"/>
        </w:rPr>
        <w:t xml:space="preserve">        </w:t>
      </w:r>
      <w:r w:rsidR="00EF5AC4" w:rsidRPr="00120C42">
        <w:rPr>
          <w:rFonts w:ascii="Times New Roman" w:hAnsi="Times New Roman"/>
          <w:sz w:val="28"/>
          <w:szCs w:val="28"/>
        </w:rPr>
        <w:t xml:space="preserve">                               </w:t>
      </w:r>
      <w:r w:rsidR="00C97CD4" w:rsidRPr="00120C42">
        <w:rPr>
          <w:rFonts w:ascii="Times New Roman" w:hAnsi="Times New Roman"/>
          <w:sz w:val="28"/>
          <w:szCs w:val="28"/>
        </w:rPr>
        <w:t xml:space="preserve">              </w:t>
      </w:r>
      <w:r w:rsidR="0068786A" w:rsidRPr="00120C42">
        <w:rPr>
          <w:rFonts w:ascii="Times New Roman" w:hAnsi="Times New Roman"/>
          <w:sz w:val="28"/>
          <w:szCs w:val="28"/>
        </w:rPr>
        <w:t xml:space="preserve"> </w:t>
      </w:r>
      <w:r w:rsidRPr="00120C42">
        <w:rPr>
          <w:rFonts w:ascii="Times New Roman" w:hAnsi="Times New Roman"/>
          <w:sz w:val="28"/>
          <w:szCs w:val="28"/>
        </w:rPr>
        <w:t>Н.Г. Малышев</w:t>
      </w:r>
    </w:p>
    <w:sectPr w:rsidR="0030779A" w:rsidRPr="00120C42" w:rsidSect="00C97C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7BE2"/>
    <w:multiLevelType w:val="hybridMultilevel"/>
    <w:tmpl w:val="7E6C8CEA"/>
    <w:lvl w:ilvl="0" w:tplc="0870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6370"/>
    <w:rsid w:val="000A7757"/>
    <w:rsid w:val="00100B51"/>
    <w:rsid w:val="00120C42"/>
    <w:rsid w:val="00142D38"/>
    <w:rsid w:val="00180FF8"/>
    <w:rsid w:val="001A0329"/>
    <w:rsid w:val="001A08FE"/>
    <w:rsid w:val="001A3048"/>
    <w:rsid w:val="001F04BF"/>
    <w:rsid w:val="002779B3"/>
    <w:rsid w:val="00296E55"/>
    <w:rsid w:val="002D04C6"/>
    <w:rsid w:val="00315896"/>
    <w:rsid w:val="00352BBB"/>
    <w:rsid w:val="00360195"/>
    <w:rsid w:val="003A0F8E"/>
    <w:rsid w:val="003A4CA6"/>
    <w:rsid w:val="003D04BF"/>
    <w:rsid w:val="004368D8"/>
    <w:rsid w:val="00471143"/>
    <w:rsid w:val="004B7D4A"/>
    <w:rsid w:val="00524F5B"/>
    <w:rsid w:val="0056285C"/>
    <w:rsid w:val="0056658F"/>
    <w:rsid w:val="00593BF7"/>
    <w:rsid w:val="005D42B3"/>
    <w:rsid w:val="005E278A"/>
    <w:rsid w:val="00641EE9"/>
    <w:rsid w:val="0064504A"/>
    <w:rsid w:val="00647F65"/>
    <w:rsid w:val="00662C7E"/>
    <w:rsid w:val="00664A84"/>
    <w:rsid w:val="0068786A"/>
    <w:rsid w:val="006A52A6"/>
    <w:rsid w:val="006B1CB1"/>
    <w:rsid w:val="006D5509"/>
    <w:rsid w:val="006E2F35"/>
    <w:rsid w:val="006F04B5"/>
    <w:rsid w:val="007121F5"/>
    <w:rsid w:val="007C6AD6"/>
    <w:rsid w:val="007D7360"/>
    <w:rsid w:val="00811212"/>
    <w:rsid w:val="00825F93"/>
    <w:rsid w:val="008453CF"/>
    <w:rsid w:val="0098439A"/>
    <w:rsid w:val="009911CA"/>
    <w:rsid w:val="00A00F62"/>
    <w:rsid w:val="00A23FE5"/>
    <w:rsid w:val="00A67319"/>
    <w:rsid w:val="00A85361"/>
    <w:rsid w:val="00A96759"/>
    <w:rsid w:val="00AF202D"/>
    <w:rsid w:val="00B75D2A"/>
    <w:rsid w:val="00BA444F"/>
    <w:rsid w:val="00BA7FDC"/>
    <w:rsid w:val="00BC7249"/>
    <w:rsid w:val="00C551CC"/>
    <w:rsid w:val="00C97CD4"/>
    <w:rsid w:val="00CC58DB"/>
    <w:rsid w:val="00D140A7"/>
    <w:rsid w:val="00D7440B"/>
    <w:rsid w:val="00D767FF"/>
    <w:rsid w:val="00DA321C"/>
    <w:rsid w:val="00DB60B7"/>
    <w:rsid w:val="00E00B8B"/>
    <w:rsid w:val="00E91902"/>
    <w:rsid w:val="00EC1F8A"/>
    <w:rsid w:val="00ED3FD5"/>
    <w:rsid w:val="00EF41D6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C183"/>
  <w15:docId w15:val="{A2CF0A0E-1146-4A36-8996-7C264691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2918A8876C54A96E42BB44961D83AC4BC8CD6BB0816DB0D308FC36CF8E17616B059D3DB3AA720D8A87F9i0B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116C238C0F10A2BA40FB156C25D61AA5F81EC061F5284F94C3F47D73B4C81846F499444A9D61A14A9DBD21j2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cp:lastPrinted>2025-01-28T12:40:00Z</cp:lastPrinted>
  <dcterms:created xsi:type="dcterms:W3CDTF">2025-03-26T05:30:00Z</dcterms:created>
  <dcterms:modified xsi:type="dcterms:W3CDTF">2025-03-26T05:30:00Z</dcterms:modified>
</cp:coreProperties>
</file>