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0"/>
        <w:gridCol w:w="568"/>
        <w:gridCol w:w="591"/>
        <w:gridCol w:w="943"/>
        <w:gridCol w:w="192"/>
        <w:gridCol w:w="177"/>
        <w:gridCol w:w="932"/>
        <w:gridCol w:w="3147"/>
      </w:tblGrid>
      <w:tr w:rsidR="00A36DCA">
        <w:trPr>
          <w:cantSplit/>
          <w:trHeight w:hRule="exact" w:val="947"/>
        </w:trPr>
        <w:tc>
          <w:tcPr>
            <w:tcW w:w="3968" w:type="dxa"/>
            <w:gridSpan w:val="3"/>
          </w:tcPr>
          <w:bookmarkStart w:id="0" w:name="_GoBack"/>
          <w:bookmarkEnd w:id="0"/>
          <w:p w:rsidR="00A36DCA" w:rsidRDefault="00C96D57">
            <w:pPr>
              <w:pStyle w:val="af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>
                      <wp:simplePos x="0" y="0"/>
                      <wp:positionH relativeFrom="column">
                        <wp:posOffset>4835525</wp:posOffset>
                      </wp:positionH>
                      <wp:positionV relativeFrom="paragraph">
                        <wp:posOffset>83185</wp:posOffset>
                      </wp:positionV>
                      <wp:extent cx="1082675" cy="233045"/>
                      <wp:effectExtent l="635" t="4445" r="3175" b="1270"/>
                      <wp:wrapNone/>
                      <wp:docPr id="1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2160" cy="23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A36DCA" w:rsidRDefault="00A36DCA">
                                  <w:pPr>
                                    <w:pStyle w:val="afd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Text Box 4" fillcolor="white" stroked="f" style="position:absolute;margin-left:380.75pt;margin-top:6.55pt;width:85.15pt;height:18.25pt">
                      <w10:wrap type="none"/>
                      <v:fill o:detectmouseclick="t" type="solid" color2="black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31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</w:t>
            </w:r>
          </w:p>
          <w:p w:rsidR="00A36DCA" w:rsidRDefault="00A36DCA"/>
          <w:p w:rsidR="00A36DCA" w:rsidRDefault="00A36DCA">
            <w:pPr>
              <w:jc w:val="center"/>
            </w:pPr>
          </w:p>
        </w:tc>
        <w:tc>
          <w:tcPr>
            <w:tcW w:w="1135" w:type="dxa"/>
            <w:gridSpan w:val="2"/>
          </w:tcPr>
          <w:p w:rsidR="00A36DCA" w:rsidRDefault="00A36DCA">
            <w:pPr>
              <w:pStyle w:val="14"/>
              <w:spacing w:after="0" w:line="240" w:lineRule="auto"/>
              <w:ind w:right="-284"/>
              <w:jc w:val="center"/>
            </w:pPr>
          </w:p>
        </w:tc>
        <w:tc>
          <w:tcPr>
            <w:tcW w:w="4256" w:type="dxa"/>
            <w:gridSpan w:val="3"/>
          </w:tcPr>
          <w:p w:rsidR="00A36DCA" w:rsidRDefault="00A36DCA">
            <w:pPr>
              <w:pStyle w:val="14"/>
              <w:spacing w:after="0" w:line="240" w:lineRule="auto"/>
              <w:ind w:left="567"/>
              <w:jc w:val="left"/>
              <w:rPr>
                <w:spacing w:val="-20"/>
              </w:rPr>
            </w:pPr>
          </w:p>
        </w:tc>
      </w:tr>
      <w:tr w:rsidR="00A36DCA">
        <w:trPr>
          <w:trHeight w:hRule="exact" w:val="2527"/>
        </w:trPr>
        <w:tc>
          <w:tcPr>
            <w:tcW w:w="9359" w:type="dxa"/>
            <w:gridSpan w:val="8"/>
          </w:tcPr>
          <w:tbl>
            <w:tblPr>
              <w:tblW w:w="936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10"/>
              <w:gridCol w:w="568"/>
              <w:gridCol w:w="1534"/>
              <w:gridCol w:w="369"/>
              <w:gridCol w:w="932"/>
              <w:gridCol w:w="3147"/>
            </w:tblGrid>
            <w:tr w:rsidR="00A36DCA">
              <w:trPr>
                <w:trHeight w:hRule="exact" w:val="2527"/>
              </w:trPr>
              <w:tc>
                <w:tcPr>
                  <w:tcW w:w="9359" w:type="dxa"/>
                  <w:gridSpan w:val="6"/>
                </w:tcPr>
                <w:p w:rsidR="00A36DCA" w:rsidRDefault="00C96D57">
                  <w:pPr>
                    <w:keepNext/>
                    <w:tabs>
                      <w:tab w:val="left" w:pos="2977"/>
                    </w:tabs>
                    <w:spacing w:before="360" w:after="360"/>
                    <w:contextualSpacing/>
                    <w:jc w:val="center"/>
                    <w:rPr>
                      <w:b/>
                      <w:bCs/>
                      <w:sz w:val="28"/>
                      <w:szCs w:val="20"/>
                    </w:rPr>
                  </w:pPr>
                  <w:r>
                    <w:rPr>
                      <w:b/>
                      <w:bCs/>
                      <w:sz w:val="28"/>
                      <w:szCs w:val="20"/>
                    </w:rPr>
                    <w:t>ДУМА НЕМСКОГО МУНЦИПАЛЬНОГО ОКРУГА</w:t>
                  </w:r>
                </w:p>
                <w:p w:rsidR="00A36DCA" w:rsidRDefault="00C96D57">
                  <w:pPr>
                    <w:keepNext/>
                    <w:spacing w:after="360"/>
                    <w:contextualSpacing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ПЕРВОГО СОЗЫВА</w:t>
                  </w:r>
                </w:p>
                <w:p w:rsidR="00A36DCA" w:rsidRDefault="00C96D57">
                  <w:pPr>
                    <w:keepNext/>
                    <w:spacing w:after="360"/>
                    <w:contextualSpacing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РЕШЕНИЕ</w:t>
                  </w:r>
                </w:p>
                <w:p w:rsidR="00A36DCA" w:rsidRDefault="00C96D57">
                  <w:pPr>
                    <w:tabs>
                      <w:tab w:val="left" w:pos="2160"/>
                    </w:tabs>
                  </w:pPr>
                  <w:r>
                    <w:tab/>
                  </w:r>
                </w:p>
              </w:tc>
            </w:tr>
            <w:tr w:rsidR="00A36DCA">
              <w:tc>
                <w:tcPr>
                  <w:tcW w:w="2809" w:type="dxa"/>
                </w:tcPr>
                <w:p w:rsidR="00A36DCA" w:rsidRDefault="00A36DC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8" w:type="dxa"/>
                </w:tcPr>
                <w:p w:rsidR="00A36DCA" w:rsidRDefault="00C96D5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</w:t>
                  </w:r>
                </w:p>
              </w:tc>
              <w:tc>
                <w:tcPr>
                  <w:tcW w:w="1534" w:type="dxa"/>
                </w:tcPr>
                <w:p w:rsidR="00A36DCA" w:rsidRDefault="00C96D57">
                  <w:pPr>
                    <w:rPr>
                      <w:sz w:val="28"/>
                      <w:szCs w:val="28"/>
                    </w:rPr>
                  </w:pPr>
                  <w:r>
                    <w:rPr>
                      <w:position w:val="-6"/>
                      <w:sz w:val="28"/>
                      <w:szCs w:val="28"/>
                    </w:rPr>
                    <w:t>23.08.2022</w:t>
                  </w:r>
                </w:p>
              </w:tc>
              <w:tc>
                <w:tcPr>
                  <w:tcW w:w="369" w:type="dxa"/>
                </w:tcPr>
                <w:p w:rsidR="00A36DCA" w:rsidRDefault="00C96D57">
                  <w:pPr>
                    <w:rPr>
                      <w:sz w:val="28"/>
                      <w:szCs w:val="28"/>
                    </w:rPr>
                  </w:pPr>
                  <w:r>
                    <w:rPr>
                      <w:position w:val="-6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932" w:type="dxa"/>
                </w:tcPr>
                <w:p w:rsidR="00A36DCA" w:rsidRDefault="00A36DC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47" w:type="dxa"/>
                </w:tcPr>
                <w:p w:rsidR="00A36DCA" w:rsidRDefault="00A36DCA"/>
              </w:tc>
            </w:tr>
            <w:tr w:rsidR="00A36DCA">
              <w:tc>
                <w:tcPr>
                  <w:tcW w:w="2809" w:type="dxa"/>
                </w:tcPr>
                <w:p w:rsidR="00A36DCA" w:rsidRDefault="00A36DCA">
                  <w:pPr>
                    <w:spacing w:line="240" w:lineRule="exact"/>
                    <w:jc w:val="center"/>
                  </w:pPr>
                </w:p>
              </w:tc>
              <w:tc>
                <w:tcPr>
                  <w:tcW w:w="3403" w:type="dxa"/>
                  <w:gridSpan w:val="4"/>
                </w:tcPr>
                <w:p w:rsidR="00A36DCA" w:rsidRDefault="00C96D57">
                  <w:pPr>
                    <w:spacing w:line="240" w:lineRule="exact"/>
                    <w:jc w:val="center"/>
                  </w:pPr>
                  <w:r>
                    <w:t xml:space="preserve">       пгт Нема </w:t>
                  </w:r>
                </w:p>
              </w:tc>
              <w:tc>
                <w:tcPr>
                  <w:tcW w:w="3147" w:type="dxa"/>
                </w:tcPr>
                <w:p w:rsidR="00A36DCA" w:rsidRDefault="00A36DCA"/>
              </w:tc>
            </w:tr>
          </w:tbl>
          <w:p w:rsidR="00A36DCA" w:rsidRDefault="00A36DCA">
            <w:pPr>
              <w:jc w:val="center"/>
              <w:rPr>
                <w:sz w:val="28"/>
                <w:szCs w:val="28"/>
              </w:rPr>
            </w:pPr>
          </w:p>
          <w:p w:rsidR="00A36DCA" w:rsidRDefault="00A36DCA">
            <w:pPr>
              <w:tabs>
                <w:tab w:val="left" w:pos="2160"/>
              </w:tabs>
            </w:pPr>
          </w:p>
        </w:tc>
      </w:tr>
      <w:tr w:rsidR="00A36DCA">
        <w:tc>
          <w:tcPr>
            <w:tcW w:w="2809" w:type="dxa"/>
          </w:tcPr>
          <w:p w:rsidR="00A36DCA" w:rsidRDefault="00A36DCA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A36DCA" w:rsidRDefault="00C96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534" w:type="dxa"/>
            <w:gridSpan w:val="2"/>
            <w:tcBorders>
              <w:bottom w:val="single" w:sz="4" w:space="0" w:color="000000"/>
            </w:tcBorders>
          </w:tcPr>
          <w:p w:rsidR="00A36DCA" w:rsidRDefault="00C96D57">
            <w:pPr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23.08.2022</w:t>
            </w:r>
          </w:p>
        </w:tc>
        <w:tc>
          <w:tcPr>
            <w:tcW w:w="369" w:type="dxa"/>
            <w:gridSpan w:val="2"/>
          </w:tcPr>
          <w:p w:rsidR="00A36DCA" w:rsidRDefault="00C96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32" w:type="dxa"/>
            <w:tcBorders>
              <w:bottom w:val="single" w:sz="4" w:space="0" w:color="000000"/>
            </w:tcBorders>
          </w:tcPr>
          <w:p w:rsidR="00A36DCA" w:rsidRDefault="00C96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10/130</w:t>
            </w:r>
          </w:p>
        </w:tc>
        <w:tc>
          <w:tcPr>
            <w:tcW w:w="3147" w:type="dxa"/>
          </w:tcPr>
          <w:p w:rsidR="00A36DCA" w:rsidRDefault="00A36DCA"/>
        </w:tc>
      </w:tr>
      <w:tr w:rsidR="00A36DCA">
        <w:tc>
          <w:tcPr>
            <w:tcW w:w="2809" w:type="dxa"/>
          </w:tcPr>
          <w:p w:rsidR="00A36DCA" w:rsidRDefault="00A36DCA">
            <w:pPr>
              <w:spacing w:line="240" w:lineRule="exact"/>
              <w:jc w:val="center"/>
            </w:pPr>
          </w:p>
        </w:tc>
        <w:tc>
          <w:tcPr>
            <w:tcW w:w="3403" w:type="dxa"/>
            <w:gridSpan w:val="6"/>
          </w:tcPr>
          <w:p w:rsidR="00A36DCA" w:rsidRDefault="00C96D57">
            <w:pPr>
              <w:spacing w:line="240" w:lineRule="exact"/>
              <w:jc w:val="center"/>
            </w:pPr>
            <w:r>
              <w:t>пгт. Нема</w:t>
            </w:r>
          </w:p>
        </w:tc>
        <w:tc>
          <w:tcPr>
            <w:tcW w:w="3147" w:type="dxa"/>
          </w:tcPr>
          <w:p w:rsidR="00A36DCA" w:rsidRDefault="00A36DCA"/>
        </w:tc>
      </w:tr>
    </w:tbl>
    <w:p w:rsidR="00A36DCA" w:rsidRDefault="00A36DCA">
      <w:pPr>
        <w:jc w:val="both"/>
        <w:rPr>
          <w:sz w:val="28"/>
          <w:szCs w:val="28"/>
        </w:rPr>
      </w:pPr>
    </w:p>
    <w:p w:rsidR="00A36DCA" w:rsidRDefault="00A36DCA">
      <w:pPr>
        <w:jc w:val="both"/>
        <w:rPr>
          <w:sz w:val="28"/>
          <w:szCs w:val="28"/>
        </w:rPr>
      </w:pPr>
    </w:p>
    <w:p w:rsidR="00A36DCA" w:rsidRDefault="00C96D57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Об итогах социально-экономического развития </w:t>
      </w:r>
    </w:p>
    <w:p w:rsidR="00A36DCA" w:rsidRDefault="00C96D57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Немского муниципального округа Кировской области за 6 месяцев 2022 года</w:t>
      </w:r>
    </w:p>
    <w:p w:rsidR="00A36DCA" w:rsidRDefault="00A36DCA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36DCA" w:rsidRDefault="00A36DCA">
      <w:pPr>
        <w:jc w:val="center"/>
        <w:rPr>
          <w:rFonts w:eastAsia="Calibri"/>
          <w:b/>
          <w:sz w:val="28"/>
          <w:lang w:eastAsia="en-US"/>
        </w:rPr>
      </w:pPr>
    </w:p>
    <w:p w:rsidR="00A36DCA" w:rsidRDefault="00C96D57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Уставом муниципального образования Немский муниципальный округ Кировской области,  </w:t>
      </w:r>
      <w:r>
        <w:rPr>
          <w:rStyle w:val="aa"/>
          <w:sz w:val="28"/>
          <w:szCs w:val="28"/>
        </w:rPr>
        <w:t>з</w:t>
      </w:r>
      <w:r>
        <w:rPr>
          <w:sz w:val="28"/>
          <w:szCs w:val="28"/>
        </w:rPr>
        <w:t xml:space="preserve">аслушав и обсудив отчет главы Немского муниципального округа </w:t>
      </w:r>
      <w:r>
        <w:rPr>
          <w:bCs/>
          <w:sz w:val="28"/>
          <w:szCs w:val="28"/>
        </w:rPr>
        <w:t>«Об итогах социально-экономического развития Немского муниципальный округа Кировской области з</w:t>
      </w:r>
      <w:r>
        <w:rPr>
          <w:bCs/>
          <w:sz w:val="28"/>
          <w:szCs w:val="28"/>
        </w:rPr>
        <w:t xml:space="preserve">а 6 месяцев 2022 года», </w:t>
      </w:r>
      <w:r>
        <w:rPr>
          <w:b/>
          <w:bCs/>
          <w:sz w:val="28"/>
          <w:szCs w:val="28"/>
        </w:rPr>
        <w:t>ДУМА НЕМСКОГО МУНИЦИПАЛЬНОГО ОКРУГА РЕШИЛА:</w:t>
      </w:r>
    </w:p>
    <w:p w:rsidR="00A36DCA" w:rsidRDefault="00A36DCA">
      <w:pPr>
        <w:ind w:firstLine="709"/>
        <w:jc w:val="both"/>
        <w:rPr>
          <w:sz w:val="28"/>
          <w:szCs w:val="28"/>
        </w:rPr>
      </w:pPr>
    </w:p>
    <w:p w:rsidR="00A36DCA" w:rsidRDefault="00C96D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Отчет главы Немского муниципального округа  </w:t>
      </w:r>
      <w:r>
        <w:rPr>
          <w:sz w:val="28"/>
          <w:szCs w:val="28"/>
        </w:rPr>
        <w:t xml:space="preserve">Н.Г. Малышева </w:t>
      </w:r>
      <w:r>
        <w:rPr>
          <w:rFonts w:eastAsia="Calibri"/>
          <w:sz w:val="28"/>
          <w:szCs w:val="28"/>
          <w:lang w:eastAsia="en-US"/>
        </w:rPr>
        <w:t xml:space="preserve">«Об итогах </w:t>
      </w:r>
      <w:r>
        <w:rPr>
          <w:rFonts w:eastAsia="Calibri"/>
          <w:bCs/>
          <w:sz w:val="28"/>
          <w:szCs w:val="28"/>
          <w:lang w:eastAsia="en-US"/>
        </w:rPr>
        <w:t>социально-экономического развития Немского муниципального округа Кировской области за 6 месяцев 2022 года»</w:t>
      </w:r>
      <w:r>
        <w:rPr>
          <w:rFonts w:eastAsia="Calibri"/>
          <w:sz w:val="28"/>
          <w:szCs w:val="28"/>
          <w:lang w:eastAsia="en-US"/>
        </w:rPr>
        <w:t xml:space="preserve"> принять </w:t>
      </w:r>
      <w:r>
        <w:rPr>
          <w:rFonts w:eastAsia="Calibri"/>
          <w:sz w:val="28"/>
          <w:szCs w:val="28"/>
          <w:lang w:eastAsia="en-US"/>
        </w:rPr>
        <w:t>к сведению (прилагается).</w:t>
      </w:r>
    </w:p>
    <w:p w:rsidR="00A36DCA" w:rsidRDefault="00C96D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Информационном бюллетене органов местного самоуправления Немского муниципального округа Кировской  области.</w:t>
      </w:r>
    </w:p>
    <w:p w:rsidR="00A36DCA" w:rsidRDefault="00A36DCA">
      <w:pPr>
        <w:jc w:val="both"/>
        <w:rPr>
          <w:sz w:val="28"/>
          <w:szCs w:val="28"/>
        </w:rPr>
      </w:pPr>
    </w:p>
    <w:p w:rsidR="00A36DCA" w:rsidRDefault="00A36DCA">
      <w:pPr>
        <w:jc w:val="both"/>
        <w:rPr>
          <w:sz w:val="28"/>
          <w:szCs w:val="28"/>
        </w:rPr>
      </w:pPr>
    </w:p>
    <w:p w:rsidR="00A36DCA" w:rsidRDefault="00A36DCA">
      <w:pPr>
        <w:jc w:val="both"/>
        <w:rPr>
          <w:sz w:val="28"/>
          <w:szCs w:val="28"/>
        </w:rPr>
      </w:pPr>
    </w:p>
    <w:p w:rsidR="00A36DCA" w:rsidRDefault="00C96D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Думы   </w:t>
      </w:r>
    </w:p>
    <w:p w:rsidR="00A36DCA" w:rsidRDefault="00C96D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Немского муниципального округа                               </w:t>
      </w:r>
      <w:r>
        <w:rPr>
          <w:sz w:val="28"/>
          <w:szCs w:val="28"/>
        </w:rPr>
        <w:t xml:space="preserve">           Н.В. Кощеев</w:t>
      </w:r>
    </w:p>
    <w:p w:rsidR="00A36DCA" w:rsidRDefault="00A36DCA">
      <w:pPr>
        <w:jc w:val="both"/>
        <w:rPr>
          <w:sz w:val="28"/>
          <w:szCs w:val="28"/>
        </w:rPr>
      </w:pPr>
    </w:p>
    <w:p w:rsidR="00A36DCA" w:rsidRDefault="00A36DCA">
      <w:pPr>
        <w:jc w:val="both"/>
        <w:rPr>
          <w:color w:val="FF0000"/>
          <w:szCs w:val="28"/>
        </w:rPr>
      </w:pPr>
    </w:p>
    <w:p w:rsidR="00A36DCA" w:rsidRDefault="00A36DCA">
      <w:pPr>
        <w:jc w:val="both"/>
        <w:rPr>
          <w:szCs w:val="28"/>
        </w:rPr>
      </w:pPr>
    </w:p>
    <w:p w:rsidR="00A36DCA" w:rsidRDefault="00A36DCA">
      <w:pPr>
        <w:ind w:left="-426" w:firstLine="426"/>
        <w:jc w:val="both"/>
        <w:rPr>
          <w:sz w:val="28"/>
          <w:szCs w:val="28"/>
        </w:rPr>
      </w:pPr>
    </w:p>
    <w:p w:rsidR="00A36DCA" w:rsidRDefault="00A36DCA">
      <w:pPr>
        <w:jc w:val="both"/>
        <w:rPr>
          <w:sz w:val="28"/>
          <w:szCs w:val="28"/>
        </w:rPr>
      </w:pPr>
    </w:p>
    <w:p w:rsidR="00A36DCA" w:rsidRDefault="00C96D57">
      <w:r>
        <w:br w:type="page"/>
      </w:r>
    </w:p>
    <w:p w:rsidR="00A36DCA" w:rsidRDefault="00C96D57">
      <w:pPr>
        <w:ind w:left="623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</w:p>
    <w:p w:rsidR="00A36DCA" w:rsidRDefault="00C96D57">
      <w:pPr>
        <w:ind w:left="623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 решению </w:t>
      </w:r>
    </w:p>
    <w:p w:rsidR="00A36DCA" w:rsidRDefault="00C96D57">
      <w:pPr>
        <w:ind w:left="623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Думы Немского муниципального округа </w:t>
      </w:r>
    </w:p>
    <w:p w:rsidR="00A36DCA" w:rsidRDefault="00C96D57">
      <w:pPr>
        <w:ind w:left="623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23.08.2022 № 10/130</w:t>
      </w:r>
    </w:p>
    <w:p w:rsidR="00A36DCA" w:rsidRDefault="00A36DCA">
      <w:pPr>
        <w:jc w:val="center"/>
        <w:rPr>
          <w:rFonts w:eastAsia="Calibri"/>
          <w:sz w:val="28"/>
          <w:szCs w:val="28"/>
          <w:lang w:eastAsia="en-US"/>
        </w:rPr>
      </w:pPr>
    </w:p>
    <w:p w:rsidR="00A36DCA" w:rsidRDefault="00C96D57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ОТЧЕТ</w:t>
      </w:r>
    </w:p>
    <w:p w:rsidR="00A36DCA" w:rsidRDefault="00C96D57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«Об итогах социально-экономического развития </w:t>
      </w:r>
    </w:p>
    <w:p w:rsidR="00A36DCA" w:rsidRDefault="00C96D57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Немского муниципального округа Кировской области за 6 месяцев 2022 года»</w:t>
      </w:r>
    </w:p>
    <w:p w:rsidR="00A36DCA" w:rsidRDefault="00A36DCA">
      <w:pPr>
        <w:pStyle w:val="af3"/>
        <w:jc w:val="center"/>
        <w:rPr>
          <w:b/>
          <w:sz w:val="28"/>
        </w:rPr>
      </w:pPr>
    </w:p>
    <w:p w:rsidR="00A36DCA" w:rsidRDefault="00A36DCA">
      <w:pPr>
        <w:pStyle w:val="af3"/>
        <w:jc w:val="center"/>
        <w:rPr>
          <w:b/>
          <w:sz w:val="28"/>
        </w:rPr>
      </w:pPr>
    </w:p>
    <w:p w:rsidR="00A36DCA" w:rsidRDefault="00A36DCA">
      <w:pPr>
        <w:pStyle w:val="af3"/>
        <w:jc w:val="center"/>
        <w:rPr>
          <w:b/>
          <w:sz w:val="28"/>
        </w:rPr>
      </w:pPr>
    </w:p>
    <w:p w:rsidR="00A36DCA" w:rsidRDefault="00C96D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</w:t>
      </w:r>
      <w:r>
        <w:rPr>
          <w:sz w:val="28"/>
          <w:szCs w:val="28"/>
        </w:rPr>
        <w:t>постоянного населения  муниципального округа на 01 января 2022 года составляла 5954 человека, за 6 месяцев в муниципальном округе родилось 23 ребенка, умерло 87 человек, плотность населения 2,8 человека на 1 кв.км.</w:t>
      </w:r>
    </w:p>
    <w:p w:rsidR="00A36DCA" w:rsidRDefault="00C96D5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Структуру экономики муниципального округа</w:t>
      </w:r>
      <w:r>
        <w:rPr>
          <w:color w:val="000000"/>
          <w:sz w:val="28"/>
          <w:szCs w:val="28"/>
        </w:rPr>
        <w:t xml:space="preserve"> образует 89 предприятий и организаций и 136 индивидуальных предпринимателей</w:t>
      </w:r>
      <w:r>
        <w:rPr>
          <w:i/>
          <w:color w:val="000000"/>
          <w:sz w:val="28"/>
          <w:szCs w:val="28"/>
        </w:rPr>
        <w:t>.</w:t>
      </w:r>
    </w:p>
    <w:p w:rsidR="00A36DCA" w:rsidRDefault="00A36DCA">
      <w:pPr>
        <w:ind w:firstLine="567"/>
        <w:jc w:val="both"/>
        <w:rPr>
          <w:b/>
          <w:sz w:val="28"/>
          <w:szCs w:val="28"/>
        </w:rPr>
      </w:pPr>
    </w:p>
    <w:p w:rsidR="00A36DCA" w:rsidRDefault="00C96D57">
      <w:pPr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Объем отгруженных товаров</w:t>
      </w:r>
      <w:r>
        <w:rPr>
          <w:sz w:val="28"/>
          <w:szCs w:val="28"/>
        </w:rPr>
        <w:t xml:space="preserve"> собственного производства, работ и услуг составил 1285,5</w:t>
      </w:r>
      <w:r>
        <w:rPr>
          <w:sz w:val="28"/>
        </w:rPr>
        <w:t>млн. руб.</w:t>
      </w:r>
      <w:r>
        <w:rPr>
          <w:sz w:val="28"/>
          <w:szCs w:val="28"/>
        </w:rPr>
        <w:t>, с приростом к  2021 году на 33,0%</w:t>
      </w:r>
      <w:r>
        <w:rPr>
          <w:sz w:val="28"/>
        </w:rPr>
        <w:t xml:space="preserve">. </w:t>
      </w:r>
      <w:r>
        <w:rPr>
          <w:color w:val="000000"/>
          <w:spacing w:val="-3"/>
          <w:sz w:val="28"/>
        </w:rPr>
        <w:t xml:space="preserve">Наибольший удельный вес в отгрузке товаров собственного производства (88,9%) приходится на сельское и лесное </w:t>
      </w:r>
      <w:r>
        <w:rPr>
          <w:color w:val="000000"/>
          <w:sz w:val="28"/>
        </w:rPr>
        <w:t>хозяйство.</w:t>
      </w:r>
    </w:p>
    <w:p w:rsidR="00A36DCA" w:rsidRDefault="00C96D57">
      <w:pPr>
        <w:pStyle w:val="af3"/>
        <w:ind w:right="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За 1 полугодие  2022 года отгрузка  предприятий </w:t>
      </w:r>
      <w:r>
        <w:rPr>
          <w:b/>
          <w:i/>
          <w:sz w:val="28"/>
          <w:szCs w:val="28"/>
        </w:rPr>
        <w:t>сельскохозяйственной отрасли</w:t>
      </w:r>
      <w:r>
        <w:rPr>
          <w:sz w:val="28"/>
          <w:szCs w:val="28"/>
        </w:rPr>
        <w:t xml:space="preserve"> составила 1071,7млн. руб. или 140,4% к 6 месяцам 2</w:t>
      </w:r>
      <w:r>
        <w:rPr>
          <w:sz w:val="28"/>
          <w:szCs w:val="28"/>
        </w:rPr>
        <w:t>021 года.</w:t>
      </w:r>
    </w:p>
    <w:p w:rsidR="00A36DCA" w:rsidRDefault="00C96D57">
      <w:pPr>
        <w:shd w:val="clear" w:color="auto" w:fill="FFFFFF"/>
        <w:jc w:val="both"/>
        <w:rPr>
          <w:rFonts w:eastAsia="Calibri"/>
          <w:color w:val="FF0000"/>
          <w:spacing w:val="-1"/>
          <w:sz w:val="28"/>
          <w:szCs w:val="28"/>
          <w:lang w:eastAsia="en-US"/>
        </w:rPr>
      </w:pPr>
      <w:r>
        <w:rPr>
          <w:color w:val="FF0000"/>
          <w:sz w:val="28"/>
          <w:szCs w:val="28"/>
        </w:rPr>
        <w:t xml:space="preserve">   </w:t>
      </w:r>
      <w:r>
        <w:rPr>
          <w:spacing w:val="-4"/>
          <w:sz w:val="28"/>
        </w:rPr>
        <w:t xml:space="preserve">       П</w:t>
      </w:r>
      <w:r>
        <w:rPr>
          <w:spacing w:val="-2"/>
          <w:sz w:val="28"/>
        </w:rPr>
        <w:t xml:space="preserve">оголовье КРС в целом увеличилось по </w:t>
      </w:r>
      <w:r>
        <w:rPr>
          <w:spacing w:val="-1"/>
          <w:sz w:val="28"/>
        </w:rPr>
        <w:t>сравнению с  1 полугодием  2021 года на 675 голов (5,1%),пог</w:t>
      </w:r>
      <w:r>
        <w:rPr>
          <w:sz w:val="28"/>
          <w:szCs w:val="28"/>
        </w:rPr>
        <w:t>оловье коров возросло на  192 и составило 6364</w:t>
      </w:r>
      <w:r>
        <w:rPr>
          <w:color w:val="FF0000"/>
          <w:sz w:val="28"/>
          <w:szCs w:val="28"/>
        </w:rPr>
        <w:t xml:space="preserve">. </w:t>
      </w:r>
    </w:p>
    <w:p w:rsidR="00A36DCA" w:rsidRDefault="00C96D57">
      <w:pPr>
        <w:jc w:val="both"/>
        <w:rPr>
          <w:sz w:val="28"/>
          <w:szCs w:val="28"/>
        </w:rPr>
      </w:pPr>
      <w:r>
        <w:rPr>
          <w:rFonts w:eastAsia="Calibri"/>
          <w:color w:val="FF0000"/>
          <w:spacing w:val="-1"/>
          <w:sz w:val="28"/>
          <w:szCs w:val="28"/>
          <w:lang w:eastAsia="en-US"/>
        </w:rPr>
        <w:t xml:space="preserve">         </w:t>
      </w:r>
      <w:r>
        <w:rPr>
          <w:rFonts w:eastAsia="Calibri"/>
          <w:spacing w:val="-1"/>
          <w:sz w:val="28"/>
          <w:szCs w:val="28"/>
          <w:lang w:eastAsia="en-US"/>
        </w:rPr>
        <w:t xml:space="preserve">В связи с увеличением поголовья  молочных коров </w:t>
      </w:r>
      <w:r>
        <w:rPr>
          <w:rFonts w:eastAsia="Calibri"/>
          <w:b/>
          <w:spacing w:val="-1"/>
          <w:sz w:val="28"/>
          <w:szCs w:val="28"/>
          <w:lang w:eastAsia="en-US"/>
        </w:rPr>
        <w:t>объем производства молока</w:t>
      </w:r>
      <w:r>
        <w:rPr>
          <w:rFonts w:eastAsia="Calibri"/>
          <w:spacing w:val="-1"/>
          <w:sz w:val="28"/>
          <w:szCs w:val="28"/>
          <w:lang w:eastAsia="en-US"/>
        </w:rPr>
        <w:t xml:space="preserve"> по срав</w:t>
      </w:r>
      <w:r>
        <w:rPr>
          <w:rFonts w:eastAsia="Calibri"/>
          <w:spacing w:val="-1"/>
          <w:sz w:val="28"/>
          <w:szCs w:val="28"/>
          <w:lang w:eastAsia="en-US"/>
        </w:rPr>
        <w:t xml:space="preserve">нению с аналогичным периодом прошлого года увеличился на 14,5% и составил 22,8 тыс. тонн. Реализовано молока за полгода на сумму 762,9 млн.рублей.  </w:t>
      </w:r>
      <w:r>
        <w:rPr>
          <w:sz w:val="28"/>
          <w:szCs w:val="28"/>
        </w:rPr>
        <w:t>Наибольшая прибавка валового  производства молока получена в АО  «Агрофирма «Немский» 2,6 тыс тонн,  самый в</w:t>
      </w:r>
      <w:r>
        <w:rPr>
          <w:sz w:val="28"/>
          <w:szCs w:val="28"/>
        </w:rPr>
        <w:t xml:space="preserve">ысокий надой на 1 корову  4478 кг – в АО «Агрофирма «Немский».   </w:t>
      </w:r>
      <w:r>
        <w:rPr>
          <w:rFonts w:eastAsia="Calibri"/>
          <w:spacing w:val="-1"/>
          <w:sz w:val="28"/>
          <w:szCs w:val="28"/>
          <w:lang w:eastAsia="en-US"/>
        </w:rPr>
        <w:t>По надою молока на 1 корову сельхозпредприятия Немского муниципального округа  занимают 6</w:t>
      </w:r>
      <w:r>
        <w:rPr>
          <w:rFonts w:eastAsia="Calibri"/>
          <w:b/>
          <w:spacing w:val="-1"/>
          <w:sz w:val="28"/>
          <w:szCs w:val="28"/>
          <w:lang w:eastAsia="en-US"/>
        </w:rPr>
        <w:t xml:space="preserve">-е место </w:t>
      </w:r>
      <w:r>
        <w:rPr>
          <w:rFonts w:eastAsia="Calibri"/>
          <w:spacing w:val="-1"/>
          <w:sz w:val="28"/>
          <w:szCs w:val="28"/>
          <w:lang w:eastAsia="en-US"/>
        </w:rPr>
        <w:t xml:space="preserve">в Кировской области и </w:t>
      </w:r>
      <w:r>
        <w:rPr>
          <w:rFonts w:eastAsiaTheme="minorEastAsia"/>
          <w:b/>
          <w:bCs/>
          <w:kern w:val="2"/>
          <w:sz w:val="28"/>
          <w:szCs w:val="28"/>
        </w:rPr>
        <w:t xml:space="preserve">4 место </w:t>
      </w:r>
      <w:r>
        <w:rPr>
          <w:rFonts w:eastAsiaTheme="minorEastAsia"/>
          <w:bCs/>
          <w:kern w:val="2"/>
          <w:sz w:val="28"/>
          <w:szCs w:val="28"/>
        </w:rPr>
        <w:t>по валовому производству молока.</w:t>
      </w:r>
    </w:p>
    <w:p w:rsidR="00A36DCA" w:rsidRDefault="00C96D57">
      <w:pPr>
        <w:jc w:val="both"/>
        <w:rPr>
          <w:sz w:val="28"/>
          <w:szCs w:val="28"/>
        </w:rPr>
      </w:pPr>
      <w:r>
        <w:rPr>
          <w:rFonts w:eastAsia="Calibri"/>
          <w:b/>
          <w:spacing w:val="-1"/>
          <w:sz w:val="28"/>
          <w:szCs w:val="28"/>
          <w:lang w:eastAsia="en-US"/>
        </w:rPr>
        <w:t xml:space="preserve">         Реализация скота на </w:t>
      </w:r>
      <w:r>
        <w:rPr>
          <w:rFonts w:eastAsia="Calibri"/>
          <w:b/>
          <w:spacing w:val="-1"/>
          <w:sz w:val="28"/>
          <w:szCs w:val="28"/>
          <w:lang w:eastAsia="en-US"/>
        </w:rPr>
        <w:t>мясо</w:t>
      </w:r>
      <w:r>
        <w:rPr>
          <w:rFonts w:eastAsia="Calibri"/>
          <w:spacing w:val="-1"/>
          <w:sz w:val="28"/>
          <w:szCs w:val="28"/>
          <w:lang w:eastAsia="en-US"/>
        </w:rPr>
        <w:t xml:space="preserve"> за 6 месяцев 2022 года составила в сумме 132,7  млн.рублей. В натуральном выражении реализации скота в живом весе  уменьшилась на 4,9% , наибольший удельный вес в реализации мяса (83%) приходится на АО «Агрофирму «Немский»». Получено прироста КРС  10,</w:t>
      </w:r>
      <w:r>
        <w:rPr>
          <w:rFonts w:eastAsia="Calibri"/>
          <w:spacing w:val="-1"/>
          <w:sz w:val="28"/>
          <w:szCs w:val="28"/>
          <w:lang w:eastAsia="en-US"/>
        </w:rPr>
        <w:t xml:space="preserve">4 тыс.ц. или 120,4% к  2021 году). </w:t>
      </w:r>
      <w:r>
        <w:rPr>
          <w:sz w:val="28"/>
          <w:szCs w:val="28"/>
        </w:rPr>
        <w:t xml:space="preserve">Среднесуточный привес - 774 гр. Более высоких среднесуточных привесов с начала года добилась ООО «Природа_Агро» - (847 гр.)  </w:t>
      </w:r>
    </w:p>
    <w:p w:rsidR="00A36DCA" w:rsidRDefault="00C96D57">
      <w:pPr>
        <w:rPr>
          <w:sz w:val="28"/>
          <w:szCs w:val="28"/>
        </w:rPr>
      </w:pPr>
      <w:r>
        <w:rPr>
          <w:sz w:val="28"/>
          <w:szCs w:val="28"/>
        </w:rPr>
        <w:t xml:space="preserve">     122,0 млн. рублей получено от </w:t>
      </w:r>
      <w:r>
        <w:rPr>
          <w:b/>
          <w:sz w:val="28"/>
          <w:szCs w:val="28"/>
        </w:rPr>
        <w:t>реализации зерна</w:t>
      </w:r>
      <w:r>
        <w:rPr>
          <w:sz w:val="28"/>
          <w:szCs w:val="28"/>
        </w:rPr>
        <w:t>, продано 7,4 млн. тонн.</w:t>
      </w:r>
    </w:p>
    <w:p w:rsidR="00A36DCA" w:rsidRDefault="00C96D57">
      <w:pPr>
        <w:jc w:val="both"/>
        <w:rPr>
          <w:sz w:val="28"/>
          <w:szCs w:val="28"/>
        </w:rPr>
      </w:pPr>
      <w:r>
        <w:rPr>
          <w:rFonts w:eastAsia="Calibri"/>
          <w:spacing w:val="-1"/>
          <w:sz w:val="28"/>
          <w:szCs w:val="28"/>
          <w:lang w:eastAsia="en-US"/>
        </w:rPr>
        <w:t xml:space="preserve">        </w:t>
      </w:r>
    </w:p>
    <w:p w:rsidR="00A36DCA" w:rsidRDefault="00C96D57">
      <w:pPr>
        <w:shd w:val="clear" w:color="auto" w:fill="FFFFFF"/>
        <w:ind w:firstLine="709"/>
        <w:jc w:val="both"/>
        <w:rPr>
          <w:rFonts w:eastAsia="Calibri"/>
          <w:spacing w:val="-1"/>
          <w:sz w:val="28"/>
          <w:szCs w:val="28"/>
          <w:lang w:eastAsia="en-US"/>
        </w:rPr>
      </w:pPr>
      <w:r>
        <w:rPr>
          <w:rFonts w:eastAsia="Calibri"/>
          <w:spacing w:val="-1"/>
          <w:sz w:val="28"/>
          <w:szCs w:val="28"/>
          <w:lang w:eastAsia="en-US"/>
        </w:rPr>
        <w:lastRenderedPageBreak/>
        <w:t>Среднемеся</w:t>
      </w:r>
      <w:r>
        <w:rPr>
          <w:rFonts w:eastAsia="Calibri"/>
          <w:spacing w:val="-1"/>
          <w:sz w:val="28"/>
          <w:szCs w:val="28"/>
          <w:lang w:eastAsia="en-US"/>
        </w:rPr>
        <w:t>чная заработная плата работников  сельского хозяйства составила 38383 рубля и увеличилась по сравнению с прошлым годом на 20,3%. Общая численность работников  выросла на 5% по сравнению с 1 полугодием прошлым года и составила 707 человек.</w:t>
      </w:r>
    </w:p>
    <w:p w:rsidR="00A36DCA" w:rsidRDefault="00C96D57">
      <w:pPr>
        <w:shd w:val="clear" w:color="auto" w:fill="FFFFFF"/>
        <w:ind w:firstLine="709"/>
        <w:jc w:val="both"/>
        <w:rPr>
          <w:rFonts w:eastAsia="Calibri"/>
          <w:spacing w:val="-1"/>
          <w:sz w:val="28"/>
          <w:szCs w:val="28"/>
          <w:lang w:eastAsia="en-US"/>
        </w:rPr>
      </w:pPr>
      <w:r>
        <w:rPr>
          <w:rFonts w:eastAsia="Calibri"/>
          <w:spacing w:val="-1"/>
          <w:sz w:val="28"/>
          <w:szCs w:val="28"/>
          <w:lang w:eastAsia="en-US"/>
        </w:rPr>
        <w:t>Все предприятия с</w:t>
      </w:r>
      <w:r>
        <w:rPr>
          <w:rFonts w:eastAsia="Calibri"/>
          <w:spacing w:val="-1"/>
          <w:sz w:val="28"/>
          <w:szCs w:val="28"/>
          <w:lang w:eastAsia="en-US"/>
        </w:rPr>
        <w:t>ельского хозяйства прибыльные, прибыль составила  243,0 млн. рублей, 102,7 млн. рублей – за аналогичный период прошлого года.</w:t>
      </w:r>
    </w:p>
    <w:p w:rsidR="00A36DCA" w:rsidRDefault="00C96D57">
      <w:pPr>
        <w:shd w:val="clear" w:color="auto" w:fill="FFFFFF"/>
        <w:ind w:firstLine="709"/>
        <w:jc w:val="both"/>
        <w:rPr>
          <w:rFonts w:eastAsia="Calibri"/>
          <w:spacing w:val="-1"/>
          <w:sz w:val="28"/>
          <w:szCs w:val="28"/>
          <w:lang w:eastAsia="en-US"/>
        </w:rPr>
      </w:pPr>
      <w:r>
        <w:rPr>
          <w:rFonts w:eastAsia="Calibri"/>
          <w:spacing w:val="-1"/>
          <w:sz w:val="28"/>
          <w:szCs w:val="28"/>
          <w:lang w:eastAsia="en-US"/>
        </w:rPr>
        <w:t>Получена поддержка от государства в размере 59,4 млн. рублей.</w:t>
      </w:r>
    </w:p>
    <w:p w:rsidR="00A36DCA" w:rsidRDefault="00C96D5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A36DCA" w:rsidRDefault="00C96D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промышленности деятельность осуществляют  1 круп</w:t>
      </w:r>
      <w:r>
        <w:rPr>
          <w:sz w:val="28"/>
          <w:szCs w:val="28"/>
        </w:rPr>
        <w:t xml:space="preserve">ное предприятие (МУП «Лес») и 4 малые предприятия. </w:t>
      </w:r>
    </w:p>
    <w:p w:rsidR="00A36DCA" w:rsidRDefault="00C96D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Отгружено промышленной продукции на 94,1 млн. руб., что составляет 7,3 % от общего объема отгрузки предприятиями муниципального округа.  По сравнению с аналогичным периодом прошлого года отгрузка </w:t>
      </w:r>
      <w:r>
        <w:rPr>
          <w:sz w:val="28"/>
          <w:szCs w:val="28"/>
        </w:rPr>
        <w:t>в действующих ценах выросла на 17,7%.</w:t>
      </w:r>
    </w:p>
    <w:p w:rsidR="00A36DCA" w:rsidRDefault="00C96D57">
      <w:pPr>
        <w:tabs>
          <w:tab w:val="left" w:pos="9612"/>
        </w:tabs>
        <w:jc w:val="both"/>
        <w:rPr>
          <w:rFonts w:eastAsiaTheme="minorEastAsia"/>
          <w:b/>
          <w:i/>
        </w:rPr>
      </w:pPr>
      <w:r>
        <w:rPr>
          <w:sz w:val="28"/>
          <w:szCs w:val="28"/>
        </w:rPr>
        <w:t xml:space="preserve"> </w:t>
      </w:r>
    </w:p>
    <w:p w:rsidR="00A36DCA" w:rsidRDefault="00C96D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промышленных предприятиях муниципального округа трудится 97 чел., 98% к прошлому году.  </w:t>
      </w:r>
    </w:p>
    <w:p w:rsidR="00A36DCA" w:rsidRDefault="00C96D57">
      <w:pPr>
        <w:shd w:val="clear" w:color="auto" w:fill="FFFFFF"/>
        <w:jc w:val="both"/>
        <w:rPr>
          <w:rFonts w:eastAsia="Calibri"/>
          <w:spacing w:val="-1"/>
          <w:sz w:val="28"/>
          <w:szCs w:val="28"/>
          <w:lang w:eastAsia="en-US"/>
        </w:rPr>
      </w:pPr>
      <w:r>
        <w:rPr>
          <w:rFonts w:eastAsia="Calibri"/>
          <w:spacing w:val="-1"/>
          <w:sz w:val="28"/>
          <w:szCs w:val="28"/>
          <w:lang w:eastAsia="en-US"/>
        </w:rPr>
        <w:t xml:space="preserve">       Среднемесячная заработная плата работников отрасти выросла по сравнению с прошлым годом на 12,8% и составляет </w:t>
      </w:r>
      <w:r>
        <w:rPr>
          <w:rFonts w:eastAsia="Calibri"/>
          <w:spacing w:val="-1"/>
          <w:sz w:val="28"/>
          <w:szCs w:val="28"/>
          <w:lang w:eastAsia="en-US"/>
        </w:rPr>
        <w:t>21895 рублей. Общий финансовый результат деятельности промышленных предприятий – прибыль 5,7 млн. рублей. Результат прошлого года – убыток 2,5 млн. рублей.</w:t>
      </w:r>
    </w:p>
    <w:p w:rsidR="00A36DCA" w:rsidRDefault="00C96D57">
      <w:pPr>
        <w:pStyle w:val="ae"/>
        <w:tabs>
          <w:tab w:val="left" w:pos="1440"/>
        </w:tabs>
        <w:spacing w:after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В основной капитал</w:t>
      </w:r>
      <w:r>
        <w:rPr>
          <w:sz w:val="28"/>
          <w:szCs w:val="28"/>
        </w:rPr>
        <w:t xml:space="preserve"> за счет всех источников финансирования (по крупным и средним предприятиям</w:t>
      </w:r>
      <w:r>
        <w:rPr>
          <w:b/>
          <w:sz w:val="28"/>
          <w:szCs w:val="28"/>
        </w:rPr>
        <w:t>) инвест</w:t>
      </w:r>
      <w:r>
        <w:rPr>
          <w:b/>
          <w:sz w:val="28"/>
          <w:szCs w:val="28"/>
        </w:rPr>
        <w:t>ировано</w:t>
      </w:r>
      <w:r>
        <w:rPr>
          <w:sz w:val="28"/>
          <w:szCs w:val="28"/>
        </w:rPr>
        <w:t xml:space="preserve"> 185,6 млн.руб., или 81,4% к  2021 году.</w:t>
      </w:r>
    </w:p>
    <w:p w:rsidR="00A36DCA" w:rsidRDefault="00C96D57">
      <w:pPr>
        <w:pStyle w:val="ae"/>
        <w:tabs>
          <w:tab w:val="left" w:pos="1440"/>
        </w:tabs>
        <w:spacing w:after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180,9</w:t>
      </w:r>
      <w:r>
        <w:rPr>
          <w:sz w:val="28"/>
          <w:szCs w:val="28"/>
        </w:rPr>
        <w:t xml:space="preserve"> млн. рублей (97,5%) инвестиций приходится на предприятия сельского  хозяйства,   4,7 млн. рублей приходится на остальные виды деятельности.</w:t>
      </w:r>
    </w:p>
    <w:p w:rsidR="00A36DCA" w:rsidRDefault="00C96D57">
      <w:pPr>
        <w:pStyle w:val="ae"/>
        <w:tabs>
          <w:tab w:val="left" w:pos="1440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Сельхозпредприятиями муниципального округа инвестируются сре</w:t>
      </w:r>
      <w:r>
        <w:rPr>
          <w:sz w:val="28"/>
          <w:szCs w:val="28"/>
        </w:rPr>
        <w:t>дства в продуктивный скот, а также приобретается различная техника и оборудование.   Закончено строительство Агрофирмой «Немский» 14-квартирного дома в пгт. Нема.</w:t>
      </w:r>
    </w:p>
    <w:p w:rsidR="00A36DCA" w:rsidRDefault="00C96D57">
      <w:pPr>
        <w:pStyle w:val="ae"/>
        <w:tabs>
          <w:tab w:val="left" w:pos="1440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Идет строительство многофункционального центра культуры и досуга для детей в п. Нема по гос</w:t>
      </w:r>
      <w:r>
        <w:rPr>
          <w:sz w:val="28"/>
          <w:szCs w:val="28"/>
        </w:rPr>
        <w:t>ударственной программе «Комплексное развитие сельских территорий».</w:t>
      </w:r>
    </w:p>
    <w:p w:rsidR="00A36DCA" w:rsidRDefault="00C96D5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</w:t>
      </w:r>
    </w:p>
    <w:p w:rsidR="00A36DCA" w:rsidRDefault="00C96D57">
      <w:pPr>
        <w:spacing w:line="276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На 1 июля  2022 года в Немском муниципальном округе насчитывается  152 субъекта </w:t>
      </w:r>
      <w:r>
        <w:rPr>
          <w:rFonts w:eastAsiaTheme="minorEastAsia"/>
          <w:b/>
          <w:sz w:val="28"/>
          <w:szCs w:val="28"/>
        </w:rPr>
        <w:t xml:space="preserve">малого и среднего предпринимательства, </w:t>
      </w:r>
      <w:r>
        <w:rPr>
          <w:rFonts w:eastAsiaTheme="minorEastAsia"/>
          <w:sz w:val="28"/>
          <w:szCs w:val="28"/>
        </w:rPr>
        <w:t>из них  28 % заняты в торговле, 30%  – транспорти</w:t>
      </w:r>
      <w:r>
        <w:rPr>
          <w:rFonts w:eastAsiaTheme="minorEastAsia"/>
          <w:sz w:val="28"/>
          <w:szCs w:val="28"/>
        </w:rPr>
        <w:t xml:space="preserve">ровка и хранение, 19%   - в промышленности , 14 %  - в сельском и лесном хозяйствах, 16%  - приходится на остальные виды деятельности. </w:t>
      </w:r>
    </w:p>
    <w:p w:rsidR="00A36DCA" w:rsidRDefault="00C96D57">
      <w:pPr>
        <w:shd w:val="clear" w:color="auto" w:fill="FFFFFF"/>
        <w:spacing w:after="200" w:line="322" w:lineRule="exact"/>
        <w:ind w:firstLine="720"/>
        <w:jc w:val="both"/>
        <w:rPr>
          <w:rFonts w:eastAsiaTheme="minorEastAsia"/>
          <w:sz w:val="28"/>
          <w:szCs w:val="22"/>
        </w:rPr>
      </w:pPr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pacing w:val="-5"/>
          <w:sz w:val="28"/>
          <w:szCs w:val="22"/>
        </w:rPr>
        <w:t xml:space="preserve">Среднесписочная численность работников малых и средних предприятий </w:t>
      </w:r>
      <w:r>
        <w:rPr>
          <w:rFonts w:eastAsiaTheme="minorEastAsia"/>
          <w:spacing w:val="-1"/>
          <w:sz w:val="28"/>
          <w:szCs w:val="22"/>
        </w:rPr>
        <w:t xml:space="preserve">составила 241 человек или уменьшилась на 14 человек </w:t>
      </w:r>
      <w:r>
        <w:rPr>
          <w:rFonts w:eastAsiaTheme="minorEastAsia"/>
          <w:spacing w:val="-1"/>
          <w:sz w:val="28"/>
          <w:szCs w:val="22"/>
        </w:rPr>
        <w:t>по сравнению с соответствующим периодом прошлого года.</w:t>
      </w:r>
      <w:r>
        <w:rPr>
          <w:rFonts w:eastAsiaTheme="minorEastAsia"/>
          <w:sz w:val="28"/>
          <w:szCs w:val="22"/>
        </w:rPr>
        <w:t xml:space="preserve"> </w:t>
      </w:r>
      <w:r>
        <w:rPr>
          <w:color w:val="000000"/>
          <w:sz w:val="28"/>
        </w:rPr>
        <w:t xml:space="preserve">Сокращение  среднесписочной численности  произошло     в промышленности на 3 человека, торговле – на 10 </w:t>
      </w:r>
      <w:r>
        <w:rPr>
          <w:color w:val="000000"/>
          <w:sz w:val="28"/>
        </w:rPr>
        <w:lastRenderedPageBreak/>
        <w:t xml:space="preserve">человек, кооперативах – на 1 человека. </w:t>
      </w:r>
      <w:r>
        <w:rPr>
          <w:rFonts w:eastAsiaTheme="minorEastAsia"/>
          <w:spacing w:val="-1"/>
          <w:sz w:val="28"/>
          <w:szCs w:val="22"/>
        </w:rPr>
        <w:t>Среднемесячная заработная плата  34237</w:t>
      </w:r>
      <w:r>
        <w:rPr>
          <w:rFonts w:eastAsiaTheme="minorEastAsia"/>
          <w:spacing w:val="-4"/>
          <w:sz w:val="28"/>
          <w:szCs w:val="22"/>
        </w:rPr>
        <w:t xml:space="preserve">  рублей (на 18,9 % </w:t>
      </w:r>
      <w:r>
        <w:rPr>
          <w:rFonts w:eastAsiaTheme="minorEastAsia"/>
          <w:spacing w:val="-4"/>
          <w:sz w:val="28"/>
          <w:szCs w:val="22"/>
        </w:rPr>
        <w:t xml:space="preserve">выше соответствующего </w:t>
      </w:r>
      <w:r>
        <w:rPr>
          <w:rFonts w:eastAsiaTheme="minorEastAsia"/>
          <w:sz w:val="28"/>
          <w:szCs w:val="22"/>
        </w:rPr>
        <w:t>периода прошлого года).</w:t>
      </w:r>
    </w:p>
    <w:p w:rsidR="00A36DCA" w:rsidRDefault="00C96D57">
      <w:pPr>
        <w:shd w:val="clear" w:color="auto" w:fill="FFFFFF"/>
        <w:spacing w:after="200"/>
        <w:ind w:firstLine="720"/>
        <w:jc w:val="both"/>
        <w:rPr>
          <w:rFonts w:eastAsiaTheme="minorEastAsia"/>
          <w:sz w:val="28"/>
          <w:szCs w:val="22"/>
        </w:rPr>
      </w:pPr>
      <w:r>
        <w:rPr>
          <w:rFonts w:eastAsiaTheme="minorEastAsia"/>
          <w:spacing w:val="-2"/>
          <w:sz w:val="28"/>
          <w:szCs w:val="22"/>
        </w:rPr>
        <w:t xml:space="preserve">Объём продукции (работ, услуг), отгруженной малыми и средними предприятиями составил 234,1 млн. </w:t>
      </w:r>
      <w:r>
        <w:rPr>
          <w:rFonts w:eastAsiaTheme="minorEastAsia"/>
          <w:sz w:val="28"/>
          <w:szCs w:val="22"/>
        </w:rPr>
        <w:t>рублей, что на 33,4% выше уровня  6 месяцев  2021 года.</w:t>
      </w:r>
    </w:p>
    <w:p w:rsidR="00A36DCA" w:rsidRDefault="00C96D57">
      <w:pPr>
        <w:shd w:val="clear" w:color="auto" w:fill="FFFFFF"/>
        <w:spacing w:after="200" w:line="322" w:lineRule="exact"/>
        <w:ind w:right="57"/>
        <w:jc w:val="both"/>
        <w:rPr>
          <w:rFonts w:eastAsiaTheme="minorEastAsia"/>
          <w:spacing w:val="-2"/>
          <w:sz w:val="28"/>
          <w:szCs w:val="28"/>
        </w:rPr>
      </w:pPr>
      <w:r>
        <w:rPr>
          <w:rFonts w:eastAsiaTheme="minorEastAsia"/>
          <w:spacing w:val="-3"/>
          <w:sz w:val="28"/>
          <w:szCs w:val="22"/>
        </w:rPr>
        <w:t xml:space="preserve">        </w:t>
      </w:r>
      <w:r>
        <w:rPr>
          <w:rFonts w:eastAsiaTheme="minorEastAsia"/>
          <w:sz w:val="28"/>
          <w:szCs w:val="22"/>
        </w:rPr>
        <w:t>За январь-июнь 2022 года  сальдированный финансовы</w:t>
      </w:r>
      <w:r>
        <w:rPr>
          <w:rFonts w:eastAsiaTheme="minorEastAsia"/>
          <w:sz w:val="28"/>
          <w:szCs w:val="22"/>
        </w:rPr>
        <w:t>й результат деятельности малых и средних предприятий составил</w:t>
      </w:r>
      <w:r>
        <w:rPr>
          <w:rFonts w:eastAsiaTheme="minorEastAsia"/>
          <w:spacing w:val="-4"/>
          <w:sz w:val="28"/>
          <w:szCs w:val="22"/>
        </w:rPr>
        <w:t xml:space="preserve">   53,2 млн. рублей (получена прибыль)</w:t>
      </w:r>
      <w:r>
        <w:rPr>
          <w:rFonts w:eastAsiaTheme="minorEastAsia"/>
          <w:spacing w:val="-3"/>
          <w:sz w:val="28"/>
          <w:szCs w:val="22"/>
        </w:rPr>
        <w:t xml:space="preserve">. </w:t>
      </w:r>
      <w:r>
        <w:rPr>
          <w:rFonts w:eastAsiaTheme="minorEastAsia"/>
          <w:spacing w:val="-4"/>
          <w:sz w:val="28"/>
          <w:szCs w:val="22"/>
        </w:rPr>
        <w:t xml:space="preserve"> Прибыль прибыльных предприятий – 54,1 млн. рублей. </w:t>
      </w:r>
      <w:r>
        <w:rPr>
          <w:rFonts w:eastAsiaTheme="minorEastAsia"/>
          <w:spacing w:val="-3"/>
          <w:sz w:val="28"/>
          <w:szCs w:val="22"/>
        </w:rPr>
        <w:t xml:space="preserve">Наибольший </w:t>
      </w:r>
      <w:r>
        <w:rPr>
          <w:rFonts w:eastAsiaTheme="minorEastAsia"/>
          <w:sz w:val="28"/>
          <w:szCs w:val="22"/>
        </w:rPr>
        <w:t xml:space="preserve">размер прибыли получен в «сельском хозяйстве» - 48,8 млн. </w:t>
      </w:r>
      <w:r>
        <w:rPr>
          <w:rFonts w:eastAsiaTheme="minorEastAsia"/>
          <w:spacing w:val="-2"/>
          <w:sz w:val="28"/>
          <w:szCs w:val="22"/>
        </w:rPr>
        <w:t xml:space="preserve">рублей.  </w:t>
      </w:r>
    </w:p>
    <w:p w:rsidR="00A36DCA" w:rsidRDefault="00C96D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   январь-июнь</w:t>
      </w:r>
      <w:r>
        <w:rPr>
          <w:sz w:val="28"/>
          <w:szCs w:val="28"/>
        </w:rPr>
        <w:t xml:space="preserve"> 2022 года  сумма </w:t>
      </w:r>
      <w:r>
        <w:rPr>
          <w:b/>
          <w:sz w:val="28"/>
          <w:szCs w:val="28"/>
        </w:rPr>
        <w:t>прибыли</w:t>
      </w:r>
      <w:r>
        <w:rPr>
          <w:sz w:val="28"/>
          <w:szCs w:val="28"/>
        </w:rPr>
        <w:t xml:space="preserve"> по полному кругу     предприятий составила  249,4 млн. рублей (в  2021 году  прибыль получена в сумме 103,2 млн. рублей.) Основной объем прибыли   (97,5 %)  получен в сельском хозяйстве. </w:t>
      </w:r>
    </w:p>
    <w:p w:rsidR="00A36DCA" w:rsidRDefault="00C96D57">
      <w:pPr>
        <w:shd w:val="clear" w:color="auto" w:fill="FFFFFF"/>
        <w:ind w:right="-53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Размер убытка, полученного всеми п</w:t>
      </w:r>
      <w:r>
        <w:rPr>
          <w:sz w:val="28"/>
          <w:szCs w:val="28"/>
        </w:rPr>
        <w:t>редприятиями муниципальный округа, составил 0,9 млн. руб, из них 0,8 млн. рублей приходится на прочие виды (деятельность по операциям с недвижимым имуществом).</w:t>
      </w:r>
    </w:p>
    <w:p w:rsidR="00A36DCA" w:rsidRDefault="00C96D57">
      <w:pPr>
        <w:pStyle w:val="24"/>
        <w:spacing w:line="240" w:lineRule="auto"/>
        <w:rPr>
          <w:i/>
          <w:color w:val="FF0000"/>
          <w:spacing w:val="-1"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A36DCA" w:rsidRDefault="00C96D57">
      <w:pPr>
        <w:pStyle w:val="24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Средняя  </w:t>
      </w:r>
      <w:r>
        <w:rPr>
          <w:b/>
          <w:sz w:val="28"/>
          <w:szCs w:val="28"/>
        </w:rPr>
        <w:t>численность работников</w:t>
      </w:r>
      <w:r>
        <w:rPr>
          <w:sz w:val="28"/>
          <w:szCs w:val="28"/>
        </w:rPr>
        <w:t xml:space="preserve"> (количество замещенных рабочих мест) крупных, средних и малых предприятий (без филиалов, не состоящих на самостоятельном балансе и индивидуальных предпринимателей-работодателей) за январь-июнь 2022 года осталась на уровне прошлого года.</w:t>
      </w:r>
    </w:p>
    <w:p w:rsidR="00A36DCA" w:rsidRDefault="00C96D57">
      <w:pPr>
        <w:pStyle w:val="24"/>
        <w:spacing w:line="240" w:lineRule="auto"/>
        <w:ind w:left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Среднемесяч</w:t>
      </w:r>
      <w:r>
        <w:rPr>
          <w:sz w:val="28"/>
          <w:szCs w:val="28"/>
        </w:rPr>
        <w:t>ная заработная работников  юридических лиц выросла на  15,5% и  составила 32096 рублей. Наиболее высокая среднемесячная заработная плата в «сельском хозяйстве» - 38383 рубля</w:t>
      </w:r>
      <w:r>
        <w:rPr>
          <w:szCs w:val="28"/>
        </w:rPr>
        <w:t>.</w:t>
      </w:r>
    </w:p>
    <w:p w:rsidR="00A36DCA" w:rsidRDefault="00C96D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A36DCA" w:rsidRDefault="00C96D57">
      <w:pPr>
        <w:pStyle w:val="22"/>
        <w:spacing w:after="0" w:line="240" w:lineRule="auto"/>
        <w:jc w:val="both"/>
        <w:rPr>
          <w:b/>
          <w:szCs w:val="28"/>
        </w:rPr>
      </w:pPr>
      <w:r>
        <w:rPr>
          <w:sz w:val="28"/>
          <w:szCs w:val="28"/>
        </w:rPr>
        <w:t xml:space="preserve">          Численность официально </w:t>
      </w:r>
      <w:r>
        <w:rPr>
          <w:b/>
          <w:sz w:val="28"/>
          <w:szCs w:val="28"/>
        </w:rPr>
        <w:t>зарегистрированных безработных</w:t>
      </w:r>
      <w:r>
        <w:rPr>
          <w:sz w:val="28"/>
          <w:szCs w:val="28"/>
        </w:rPr>
        <w:t xml:space="preserve"> на 1 ию</w:t>
      </w:r>
      <w:r>
        <w:rPr>
          <w:sz w:val="28"/>
          <w:szCs w:val="28"/>
        </w:rPr>
        <w:t>ля 2022 года составила 70 чел., что на 32 человека  меньше численности безработных  граждан на 01.07.2021 года</w:t>
      </w:r>
      <w:r>
        <w:rPr>
          <w:szCs w:val="28"/>
        </w:rPr>
        <w:t>.</w:t>
      </w:r>
    </w:p>
    <w:p w:rsidR="00A36DCA" w:rsidRDefault="00C96D57">
      <w:pPr>
        <w:shd w:val="clear" w:color="auto" w:fill="FFFFFF"/>
        <w:spacing w:before="5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   </w:t>
      </w:r>
      <w:r>
        <w:rPr>
          <w:color w:val="000000"/>
          <w:spacing w:val="-4"/>
          <w:sz w:val="28"/>
          <w:szCs w:val="28"/>
        </w:rPr>
        <w:t xml:space="preserve">Уровень официально зарегистрированной безработицы составил 2,7 %.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pacing w:val="-4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pacing w:val="-4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pacing w:val="-4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A36DCA" w:rsidRDefault="00C96D57">
      <w:pPr>
        <w:jc w:val="both"/>
        <w:rPr>
          <w:sz w:val="28"/>
          <w:szCs w:val="28"/>
        </w:rPr>
      </w:pPr>
      <w:r>
        <w:rPr>
          <w:color w:val="FF0000"/>
          <w:spacing w:val="-4"/>
          <w:sz w:val="28"/>
          <w:szCs w:val="28"/>
        </w:rPr>
        <w:t xml:space="preserve">         </w:t>
      </w:r>
      <w:r>
        <w:rPr>
          <w:sz w:val="28"/>
          <w:szCs w:val="28"/>
        </w:rPr>
        <w:t>На 1 июля 2022 года потребность предприятий в р</w:t>
      </w:r>
      <w:r>
        <w:rPr>
          <w:sz w:val="28"/>
          <w:szCs w:val="28"/>
        </w:rPr>
        <w:t>аботниках составляет 61 человек. Коэффициент напряженности (количество ищущих работу граждан на одно вакантное место) составил 1,3  человека.</w:t>
      </w:r>
    </w:p>
    <w:p w:rsidR="00A36DCA" w:rsidRDefault="00C96D57">
      <w:pPr>
        <w:widowControl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сфере жизнеобеспечения </w:t>
      </w:r>
      <w:r>
        <w:rPr>
          <w:sz w:val="28"/>
          <w:szCs w:val="28"/>
        </w:rPr>
        <w:t xml:space="preserve"> аварий на котельных и сетях теплоснабжения не возникало. За 1 полугодие 2022 года потупи</w:t>
      </w:r>
      <w:r>
        <w:rPr>
          <w:sz w:val="28"/>
          <w:szCs w:val="28"/>
        </w:rPr>
        <w:t>ло 12 обращений по нарушению работы систем водоснабжения. Ресурсоснабжающая организация МУП «Лес»  возникающиеся утечки и аварии устраняла в нормативные сроки.</w:t>
      </w:r>
    </w:p>
    <w:p w:rsidR="00A36DCA" w:rsidRDefault="00C96D57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мероприятий муниципальной программы Немского муниципального округа «Развитие</w:t>
      </w:r>
      <w:r>
        <w:rPr>
          <w:sz w:val="28"/>
          <w:szCs w:val="28"/>
        </w:rPr>
        <w:t xml:space="preserve"> транспортной системы» за первое полугодие 2022 года выполнены работы по содержанию автомобильных дорог на сумму 7,7 млн рублей, в т.ч. на содержание улично-дорожной сети 2,4 млн </w:t>
      </w:r>
      <w:r>
        <w:rPr>
          <w:sz w:val="28"/>
          <w:szCs w:val="28"/>
        </w:rPr>
        <w:lastRenderedPageBreak/>
        <w:t xml:space="preserve">руб. Заключен контракт с АО «Вятавтодор» по ремонту автомобильной дороги ул. </w:t>
      </w:r>
      <w:r>
        <w:rPr>
          <w:sz w:val="28"/>
          <w:szCs w:val="28"/>
        </w:rPr>
        <w:t xml:space="preserve">Колхозная пгт. Нема протяженностью 777 м на сумму 5,5 млн. руб, со сроком выполнения до 31.08.2022.  </w:t>
      </w:r>
    </w:p>
    <w:p w:rsidR="00A36DCA" w:rsidRDefault="00C96D57">
      <w:pPr>
        <w:widowControl w:val="0"/>
        <w:ind w:firstLine="53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По муниципальным маршрутам совершено 114 рейсов и перевезено 970 пассажиров.</w:t>
      </w:r>
    </w:p>
    <w:p w:rsidR="00A36DCA" w:rsidRDefault="00C96D5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Разработаны схемы газоснабжения трех населенных пунктов: д. Городище, д. Слуд</w:t>
      </w:r>
      <w:r>
        <w:rPr>
          <w:sz w:val="28"/>
          <w:szCs w:val="28"/>
        </w:rPr>
        <w:t xml:space="preserve">ка, с. Ильинское. </w:t>
      </w:r>
      <w:r>
        <w:rPr>
          <w:rFonts w:eastAsia="Lucida Sans Unicode"/>
          <w:color w:val="000000"/>
          <w:sz w:val="28"/>
          <w:szCs w:val="28"/>
          <w:lang w:bidi="ru-RU"/>
        </w:rPr>
        <w:t xml:space="preserve">Разработана проектная документация по строительству объекта «Газопровод межпоселковый от с. Архангельское - на д. Городище </w:t>
      </w:r>
      <w:r>
        <w:rPr>
          <w:rFonts w:eastAsia="Lucida Sans Unicode"/>
          <w:b/>
          <w:bCs/>
          <w:color w:val="000000"/>
          <w:sz w:val="28"/>
          <w:szCs w:val="28"/>
          <w:lang w:bidi="ru-RU"/>
        </w:rPr>
        <w:t xml:space="preserve">- </w:t>
      </w:r>
      <w:r>
        <w:rPr>
          <w:rFonts w:eastAsia="Lucida Sans Unicode"/>
          <w:color w:val="000000"/>
          <w:sz w:val="28"/>
          <w:szCs w:val="28"/>
          <w:lang w:bidi="ru-RU"/>
        </w:rPr>
        <w:t xml:space="preserve">д. Слудка-1 </w:t>
      </w:r>
      <w:r>
        <w:rPr>
          <w:rFonts w:eastAsia="Lucida Sans Unicode"/>
          <w:b/>
          <w:bCs/>
          <w:color w:val="000000"/>
          <w:sz w:val="28"/>
          <w:szCs w:val="28"/>
          <w:lang w:bidi="ru-RU"/>
        </w:rPr>
        <w:t xml:space="preserve">- </w:t>
      </w:r>
      <w:r>
        <w:rPr>
          <w:rFonts w:eastAsia="Lucida Sans Unicode"/>
          <w:color w:val="000000"/>
          <w:sz w:val="28"/>
          <w:szCs w:val="28"/>
          <w:lang w:bidi="ru-RU"/>
        </w:rPr>
        <w:t>с. Ильинское с отключающими устройствами на д. Шипишник и д. Барановщина Немского муниципального ок</w:t>
      </w:r>
      <w:r>
        <w:rPr>
          <w:rFonts w:eastAsia="Lucida Sans Unicode"/>
          <w:color w:val="000000"/>
          <w:sz w:val="28"/>
          <w:szCs w:val="28"/>
          <w:lang w:bidi="ru-RU"/>
        </w:rPr>
        <w:t>руга Кировской области». Подготовлен перечень исходных данных</w:t>
      </w:r>
      <w:r>
        <w:rPr>
          <w:sz w:val="28"/>
          <w:szCs w:val="28"/>
        </w:rPr>
        <w:t xml:space="preserve"> для  проектирования  межпоселковых газопроводов на с. Соколово. Сформирован список домовладений, желающих участвовать в программе «Догазификация населенных пунктов Кировской области».</w:t>
      </w:r>
    </w:p>
    <w:p w:rsidR="00A36DCA" w:rsidRDefault="00C96D5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</w:t>
      </w:r>
      <w:r>
        <w:rPr>
          <w:sz w:val="28"/>
          <w:szCs w:val="28"/>
        </w:rPr>
        <w:t>рии муниципального округа, за исключением нескольких населенных пунктов Немского сельского теруправления, организован сбор ТКО. Транспортирующей организацией является ООО «ТехноТрейд». Созданы и содержатся 126 контейнерных площадок (мест) накопления тверды</w:t>
      </w:r>
      <w:r>
        <w:rPr>
          <w:sz w:val="28"/>
          <w:szCs w:val="28"/>
        </w:rPr>
        <w:t>х коммунальных отходов. На сайте администрации Немского округа имеется вкладка «Система обращения с ТКО», где размещен реестр мест накопления ТКО с адресной привязкой</w:t>
      </w:r>
      <w:r>
        <w:t xml:space="preserve"> и другая </w:t>
      </w:r>
      <w:r>
        <w:rPr>
          <w:sz w:val="28"/>
          <w:szCs w:val="28"/>
        </w:rPr>
        <w:t xml:space="preserve">необходимая информация. </w:t>
      </w:r>
    </w:p>
    <w:p w:rsidR="00A36DCA" w:rsidRDefault="00A36DCA">
      <w:pPr>
        <w:widowControl w:val="0"/>
        <w:ind w:firstLine="708"/>
        <w:jc w:val="both"/>
        <w:rPr>
          <w:sz w:val="28"/>
          <w:szCs w:val="28"/>
        </w:rPr>
      </w:pPr>
    </w:p>
    <w:p w:rsidR="00A36DCA" w:rsidRDefault="00C96D5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1июля 2022 года </w:t>
      </w:r>
      <w:r>
        <w:rPr>
          <w:b/>
          <w:sz w:val="28"/>
          <w:szCs w:val="28"/>
        </w:rPr>
        <w:t>образование</w:t>
      </w:r>
      <w:r>
        <w:rPr>
          <w:sz w:val="28"/>
          <w:szCs w:val="28"/>
        </w:rPr>
        <w:t xml:space="preserve"> представлено 2 г</w:t>
      </w:r>
      <w:r>
        <w:rPr>
          <w:sz w:val="28"/>
          <w:szCs w:val="28"/>
        </w:rPr>
        <w:t xml:space="preserve">осударственными школами, 5 детскими садами и  2 учреждениями дополнительного образования. </w:t>
      </w:r>
    </w:p>
    <w:p w:rsidR="00A36DCA" w:rsidRDefault="00C96D5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Закончили учебу в этом году 75 выпускников 9-х и 11-х классов. </w:t>
      </w:r>
    </w:p>
    <w:p w:rsidR="00A36DCA" w:rsidRDefault="00C96D5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9 классов сдавали 4 обязательных предмета: русский,  математика и 2 предмета по выбору. </w:t>
      </w:r>
    </w:p>
    <w:p w:rsidR="00A36DCA" w:rsidRDefault="00C96D57">
      <w:pPr>
        <w:shd w:val="clear" w:color="auto" w:fill="FFFFFF"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Вы</w:t>
      </w:r>
      <w:r>
        <w:rPr>
          <w:sz w:val="28"/>
          <w:szCs w:val="28"/>
        </w:rPr>
        <w:t>пускники 11 класса, планирующие получение высшего образования,  сдавали обязательный ЕГЭ по русскому языку и предметы по выбору, которые необходимы при поступлении.</w:t>
      </w:r>
      <w:r>
        <w:rPr>
          <w:color w:val="FF0000"/>
          <w:sz w:val="28"/>
          <w:szCs w:val="28"/>
        </w:rPr>
        <w:t xml:space="preserve"> </w:t>
      </w:r>
    </w:p>
    <w:p w:rsidR="00A36DCA" w:rsidRDefault="00C96D5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Немского муниципального округа в лагерях с дневным пребыванием отдохнули 226</w:t>
      </w:r>
      <w:r>
        <w:rPr>
          <w:sz w:val="28"/>
          <w:szCs w:val="28"/>
        </w:rPr>
        <w:t xml:space="preserve">   детей.</w:t>
      </w:r>
    </w:p>
    <w:p w:rsidR="00A36DCA" w:rsidRDefault="00C96D5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Дошкольные образовательные учреждения посещают 252 ребенка. Среднегодовой процент посещаемости равен 75 %. </w:t>
      </w:r>
    </w:p>
    <w:p w:rsidR="00A36DCA" w:rsidRDefault="00C96D57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Средняя заработная плата педагогов на 1 июля составила: по дошкольному образованию – 26627 руб. (по сравнению с 2021 годом увеличи</w:t>
      </w:r>
      <w:r>
        <w:rPr>
          <w:sz w:val="28"/>
          <w:szCs w:val="28"/>
        </w:rPr>
        <w:t>лась на 20,7%), по дополнительному образованию –37064 руб. (рост на 5,0%).</w:t>
      </w:r>
    </w:p>
    <w:p w:rsidR="00A36DCA" w:rsidRDefault="00A36DCA">
      <w:pPr>
        <w:ind w:firstLine="708"/>
        <w:jc w:val="both"/>
        <w:rPr>
          <w:sz w:val="28"/>
          <w:szCs w:val="28"/>
        </w:rPr>
      </w:pPr>
    </w:p>
    <w:p w:rsidR="00A36DCA" w:rsidRDefault="00A36DCA">
      <w:pPr>
        <w:shd w:val="clear" w:color="auto" w:fill="FFFFFF"/>
        <w:jc w:val="both"/>
        <w:rPr>
          <w:color w:val="FF0000"/>
          <w:sz w:val="28"/>
          <w:szCs w:val="28"/>
        </w:rPr>
      </w:pPr>
    </w:p>
    <w:p w:rsidR="00A36DCA" w:rsidRDefault="00C96D57">
      <w:pPr>
        <w:ind w:firstLine="708"/>
        <w:jc w:val="both"/>
        <w:rPr>
          <w:b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Все учреждения </w:t>
      </w:r>
      <w:r>
        <w:rPr>
          <w:b/>
          <w:sz w:val="28"/>
          <w:szCs w:val="28"/>
        </w:rPr>
        <w:t>культуры</w:t>
      </w:r>
      <w:r>
        <w:rPr>
          <w:sz w:val="28"/>
          <w:szCs w:val="28"/>
        </w:rPr>
        <w:t xml:space="preserve"> продолжают функционировать</w:t>
      </w:r>
      <w:r>
        <w:rPr>
          <w:color w:val="FF0000"/>
          <w:sz w:val="28"/>
          <w:szCs w:val="28"/>
        </w:rPr>
        <w:t xml:space="preserve">. </w:t>
      </w:r>
    </w:p>
    <w:p w:rsidR="00A36DCA" w:rsidRDefault="00C96D57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Средняя заработная плата работников учреждений культуры составила 27683 рубля и увеличилась по сравнению с первым полугодием</w:t>
      </w:r>
      <w:r>
        <w:rPr>
          <w:sz w:val="28"/>
          <w:szCs w:val="28"/>
        </w:rPr>
        <w:t xml:space="preserve"> 2021 года на 6,7%.</w:t>
      </w:r>
    </w:p>
    <w:p w:rsidR="00A36DCA" w:rsidRDefault="00C96D57">
      <w:pPr>
        <w:jc w:val="both"/>
        <w:rPr>
          <w:sz w:val="28"/>
        </w:rPr>
      </w:pPr>
      <w:r>
        <w:rPr>
          <w:sz w:val="28"/>
        </w:rPr>
        <w:t xml:space="preserve">     В 2022 году был проведен текущий ремонт в Марковском СК на сумму 599,6 тыс. руб., так же была приобретена аудиосистема и музыкальное </w:t>
      </w:r>
      <w:r>
        <w:rPr>
          <w:sz w:val="28"/>
        </w:rPr>
        <w:lastRenderedPageBreak/>
        <w:t>оборудование на сумму  171,5  тыс.руб.,на средства местного бюджета. На пожарно-охранные мероприят</w:t>
      </w:r>
      <w:r>
        <w:rPr>
          <w:sz w:val="28"/>
        </w:rPr>
        <w:t>ия потрачено 116,0 тыс.рублей.</w:t>
      </w:r>
    </w:p>
    <w:p w:rsidR="00A36DCA" w:rsidRDefault="00C96D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рамках федерального проекта «Местный дом культуры» в 2021 г. выиграли грант по обновлению материально-технической базы МКУК «Немский РДК» на 823,8  тыс. руб. В мае 2022 года  приобретена одежда сцены. В июле этого года под</w:t>
      </w:r>
      <w:r>
        <w:rPr>
          <w:sz w:val="28"/>
          <w:szCs w:val="28"/>
        </w:rPr>
        <w:t xml:space="preserve">готовили документы для участия  в данном проекте по двум направлениям: </w:t>
      </w:r>
    </w:p>
    <w:p w:rsidR="00A36DCA" w:rsidRDefault="00C96D57">
      <w:pPr>
        <w:jc w:val="both"/>
        <w:rPr>
          <w:sz w:val="28"/>
          <w:szCs w:val="28"/>
        </w:rPr>
      </w:pPr>
      <w:r>
        <w:rPr>
          <w:sz w:val="28"/>
          <w:szCs w:val="28"/>
        </w:rPr>
        <w:t>- «Текущий ремонт» МКУК «Немский РДК» (входная группа) и филиал Ильинский СК (окна 6 шт.)</w:t>
      </w:r>
    </w:p>
    <w:p w:rsidR="00A36DCA" w:rsidRDefault="00C96D57">
      <w:pPr>
        <w:jc w:val="both"/>
        <w:rPr>
          <w:sz w:val="28"/>
          <w:szCs w:val="28"/>
        </w:rPr>
      </w:pPr>
      <w:r>
        <w:rPr>
          <w:sz w:val="28"/>
          <w:szCs w:val="28"/>
        </w:rPr>
        <w:t>- «Обновление материально-технической базы»  МКУК «Немский РДК (световое оборудование). Ждем р</w:t>
      </w:r>
      <w:r>
        <w:rPr>
          <w:sz w:val="28"/>
          <w:szCs w:val="28"/>
        </w:rPr>
        <w:t>езультаты конкурса.</w:t>
      </w:r>
    </w:p>
    <w:p w:rsidR="00A36DCA" w:rsidRDefault="00C96D5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В музыкальной школе обучается 80 учащихся. Среднесписочная численность работников – 10 человек. </w:t>
      </w:r>
    </w:p>
    <w:p w:rsidR="00A36DCA" w:rsidRDefault="00C96D57">
      <w:pPr>
        <w:spacing w:beforeAutospacing="1"/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>В сфере физической культуры за первое полугодие были проведены  Лыжня России, традиционные соревнования по мини-футболу, соревнов</w:t>
      </w:r>
      <w:r>
        <w:rPr>
          <w:color w:val="000000"/>
          <w:sz w:val="28"/>
          <w:szCs w:val="28"/>
        </w:rPr>
        <w:t>ания среди юнармейцев, проведены товарищеские встречи по волейболу с  соседними районами. Охват данной формой физкультурно-массовой деятельности составил около 250 человек. Спортсмены Немского муниципального округа приняли участие в 7 спортивных мероприяти</w:t>
      </w:r>
      <w:r>
        <w:rPr>
          <w:color w:val="000000"/>
          <w:sz w:val="28"/>
          <w:szCs w:val="28"/>
        </w:rPr>
        <w:t xml:space="preserve">ях межмуниципального и регионального уровней. </w:t>
      </w:r>
    </w:p>
    <w:p w:rsidR="00A36DCA" w:rsidRDefault="00C96D57"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>В 2022 году выдано свидетельство на получение социальной выплаты на приобретение жилого помещения 1 молодой семье в сумме 683 820 рублей.</w:t>
      </w:r>
    </w:p>
    <w:p w:rsidR="00A36DCA" w:rsidRDefault="00A36DCA">
      <w:pPr>
        <w:jc w:val="both"/>
        <w:rPr>
          <w:b/>
          <w:sz w:val="28"/>
          <w:szCs w:val="28"/>
        </w:rPr>
      </w:pPr>
    </w:p>
    <w:p w:rsidR="00A36DCA" w:rsidRDefault="00C96D57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 1 полугодие 2022 года  в доходную часть  </w:t>
      </w:r>
      <w:r>
        <w:rPr>
          <w:b/>
          <w:sz w:val="28"/>
          <w:szCs w:val="28"/>
        </w:rPr>
        <w:t>бюджета</w:t>
      </w:r>
      <w:r>
        <w:rPr>
          <w:sz w:val="28"/>
          <w:szCs w:val="28"/>
        </w:rPr>
        <w:t xml:space="preserve"> муниципал</w:t>
      </w:r>
      <w:r>
        <w:rPr>
          <w:sz w:val="28"/>
          <w:szCs w:val="28"/>
        </w:rPr>
        <w:t xml:space="preserve">ьного округа поступило денежных средств  96,5 млн. руб., что составляет 26,7 % к  годовому плану.  </w:t>
      </w:r>
    </w:p>
    <w:p w:rsidR="00A36DCA" w:rsidRDefault="00C96D57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Собственных доходов в  бюджет муниципального округа поступило 42,1 млн. руб., или 64,7 % к  годовому плану. Доля собственных доходов в общем объеме</w:t>
      </w:r>
      <w:r>
        <w:rPr>
          <w:sz w:val="28"/>
          <w:szCs w:val="28"/>
        </w:rPr>
        <w:t xml:space="preserve"> поступивших доходов составила  43,6 %.</w:t>
      </w:r>
    </w:p>
    <w:p w:rsidR="00A36DCA" w:rsidRDefault="00C96D57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Безвозмездных поступлений при плане 296,3  млн. руб. поступило 54,4 млн. руб., т.е. план выполнен на 18,4 %.</w:t>
      </w:r>
    </w:p>
    <w:p w:rsidR="00A36DCA" w:rsidRDefault="00C96D57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Поступление налоговых доходов  составило 29,9 млн. руб.,  или 70,9 % от собственных дохо</w:t>
      </w:r>
      <w:r>
        <w:rPr>
          <w:sz w:val="28"/>
          <w:szCs w:val="28"/>
        </w:rPr>
        <w:t xml:space="preserve">дов бюджета округа, выше уровня прошлого года на </w:t>
      </w:r>
      <w:r>
        <w:t>5,3</w:t>
      </w:r>
      <w:r>
        <w:rPr>
          <w:sz w:val="28"/>
          <w:szCs w:val="28"/>
        </w:rPr>
        <w:t xml:space="preserve"> %,  в суммовом выражении поступление доходов  увеличилась на 8,4 млн. руб.</w:t>
      </w:r>
    </w:p>
    <w:p w:rsidR="00A36DCA" w:rsidRDefault="00C96D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целом расходы  бюджета муниципального округа за  6 месяцев 2022 года исполнены на 19,4 % к годовому плану или в сумме </w:t>
      </w:r>
      <w:r>
        <w:rPr>
          <w:sz w:val="28"/>
          <w:szCs w:val="28"/>
        </w:rPr>
        <w:t xml:space="preserve">75,1 млн.руб. </w:t>
      </w:r>
    </w:p>
    <w:p w:rsidR="00A36DCA" w:rsidRDefault="00C96D57">
      <w:pPr>
        <w:pStyle w:val="ae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 истекший период произведено погашение кредита, привлеченного от ПАО Банк «ЙОШКАР-ОЛА»  для финансирования дефицита бюджета  в сумме 5,0 млн.руб. Привлечен бюджетный кредит в сумме 2,0 млн. руб., направленный на возмещение расходов</w:t>
      </w:r>
      <w:r>
        <w:rPr>
          <w:sz w:val="28"/>
          <w:szCs w:val="28"/>
        </w:rPr>
        <w:t xml:space="preserve"> по гашению банковского кредита.</w:t>
      </w:r>
    </w:p>
    <w:p w:rsidR="00A36DCA" w:rsidRDefault="00C96D57">
      <w:pPr>
        <w:pStyle w:val="ae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долг на 01.07.2022 составил 2 млн.руб.         </w:t>
      </w:r>
    </w:p>
    <w:sectPr w:rsidR="00A36DCA">
      <w:footerReference w:type="default" r:id="rId8"/>
      <w:pgSz w:w="11906" w:h="16838"/>
      <w:pgMar w:top="851" w:right="850" w:bottom="765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96D57">
      <w:r>
        <w:separator/>
      </w:r>
    </w:p>
  </w:endnote>
  <w:endnote w:type="continuationSeparator" w:id="0">
    <w:p w:rsidR="00000000" w:rsidRDefault="00C96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7331488"/>
      <w:docPartObj>
        <w:docPartGallery w:val="Page Numbers (Bottom of Page)"/>
        <w:docPartUnique/>
      </w:docPartObj>
    </w:sdtPr>
    <w:sdtEndPr/>
    <w:sdtContent>
      <w:p w:rsidR="00A36DCA" w:rsidRDefault="00C96D57">
        <w:pPr>
          <w:pStyle w:val="af7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36DCA" w:rsidRDefault="00A36DCA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96D57">
      <w:r>
        <w:separator/>
      </w:r>
    </w:p>
  </w:footnote>
  <w:footnote w:type="continuationSeparator" w:id="0">
    <w:p w:rsidR="00000000" w:rsidRDefault="00C96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90FAA"/>
    <w:multiLevelType w:val="multilevel"/>
    <w:tmpl w:val="42C0171E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pStyle w:val="2"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DCA"/>
    <w:rsid w:val="00A36DCA"/>
    <w:rsid w:val="00C9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4B7D73-EC5C-4E68-A025-DD0937427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2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31CE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CF31C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F31C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F31C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CF31CE"/>
    <w:pPr>
      <w:keepNext/>
      <w:numPr>
        <w:ilvl w:val="4"/>
        <w:numId w:val="1"/>
      </w:numPr>
      <w:spacing w:line="240" w:lineRule="atLeast"/>
      <w:jc w:val="center"/>
      <w:outlineLvl w:val="4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E32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9D005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qFormat/>
    <w:rsid w:val="006C59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9A56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qFormat/>
    <w:rsid w:val="00CF31CE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qFormat/>
    <w:rsid w:val="00CF31C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qFormat/>
    <w:rsid w:val="00CF31C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qFormat/>
    <w:rsid w:val="00CF31C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a7"/>
    <w:qFormat/>
    <w:rsid w:val="00CF31CE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8">
    <w:name w:val="Без интервала Знак"/>
    <w:basedOn w:val="a0"/>
    <w:uiPriority w:val="1"/>
    <w:qFormat/>
    <w:locked/>
    <w:rsid w:val="003C40A8"/>
    <w:rPr>
      <w:rFonts w:eastAsiaTheme="minorEastAsia"/>
      <w:lang w:eastAsia="ru-RU"/>
    </w:rPr>
  </w:style>
  <w:style w:type="character" w:customStyle="1" w:styleId="a9">
    <w:name w:val="Основной текст с отступом Знак"/>
    <w:basedOn w:val="a0"/>
    <w:uiPriority w:val="99"/>
    <w:semiHidden/>
    <w:qFormat/>
    <w:rsid w:val="003123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qFormat/>
    <w:rsid w:val="00CF62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3"/>
    <w:uiPriority w:val="99"/>
    <w:qFormat/>
    <w:rsid w:val="00212B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rsid w:val="003A7E02"/>
  </w:style>
  <w:style w:type="character" w:customStyle="1" w:styleId="id128">
    <w:name w:val="id128"/>
    <w:basedOn w:val="a0"/>
    <w:qFormat/>
    <w:rsid w:val="0039565E"/>
  </w:style>
  <w:style w:type="character" w:customStyle="1" w:styleId="Bodytext">
    <w:name w:val="Body text_"/>
    <w:basedOn w:val="a0"/>
    <w:link w:val="11"/>
    <w:qFormat/>
    <w:locked/>
    <w:rsid w:val="00F0754A"/>
    <w:rPr>
      <w:sz w:val="26"/>
      <w:szCs w:val="26"/>
      <w:shd w:val="clear" w:color="auto" w:fill="FFFFFF"/>
    </w:rPr>
  </w:style>
  <w:style w:type="character" w:customStyle="1" w:styleId="FontStyle13">
    <w:name w:val="Font Style13"/>
    <w:qFormat/>
    <w:rsid w:val="0024490F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_"/>
    <w:basedOn w:val="a0"/>
    <w:link w:val="50"/>
    <w:uiPriority w:val="99"/>
    <w:qFormat/>
    <w:rsid w:val="00DB1A8D"/>
    <w:rPr>
      <w:shd w:val="clear" w:color="auto" w:fill="FFFFFF"/>
    </w:rPr>
  </w:style>
  <w:style w:type="character" w:customStyle="1" w:styleId="aa">
    <w:name w:val="Основной шрифт"/>
    <w:qFormat/>
    <w:rsid w:val="007F7DEC"/>
  </w:style>
  <w:style w:type="character" w:customStyle="1" w:styleId="apple-converted-space">
    <w:name w:val="apple-converted-space"/>
    <w:basedOn w:val="a0"/>
    <w:qFormat/>
    <w:rsid w:val="005E12C3"/>
  </w:style>
  <w:style w:type="character" w:styleId="ab">
    <w:name w:val="Strong"/>
    <w:basedOn w:val="a0"/>
    <w:uiPriority w:val="22"/>
    <w:qFormat/>
    <w:rsid w:val="005E12C3"/>
    <w:rPr>
      <w:b/>
      <w:bCs/>
    </w:rPr>
  </w:style>
  <w:style w:type="character" w:customStyle="1" w:styleId="ac">
    <w:name w:val="Основной текст + Полужирный"/>
    <w:qFormat/>
    <w:rsid w:val="00F845F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rsid w:val="006C5968"/>
    <w:pPr>
      <w:spacing w:after="120"/>
    </w:p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next w:val="a"/>
    <w:uiPriority w:val="35"/>
    <w:unhideWhenUsed/>
    <w:qFormat/>
    <w:rsid w:val="00940A4E"/>
    <w:pPr>
      <w:spacing w:after="200"/>
    </w:pPr>
    <w:rPr>
      <w:b/>
      <w:bCs/>
      <w:color w:val="4F81BD" w:themeColor="accent1"/>
      <w:sz w:val="18"/>
      <w:szCs w:val="18"/>
    </w:rPr>
  </w:style>
  <w:style w:type="paragraph" w:styleId="af1">
    <w:name w:val="index heading"/>
    <w:basedOn w:val="a"/>
    <w:qFormat/>
    <w:pPr>
      <w:suppressLineNumbers/>
    </w:pPr>
    <w:rPr>
      <w:rFonts w:cs="Mangal"/>
    </w:r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header"/>
    <w:basedOn w:val="a"/>
    <w:rsid w:val="00FE32B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4">
    <w:name w:val="Balloon Text"/>
    <w:basedOn w:val="a"/>
    <w:uiPriority w:val="99"/>
    <w:semiHidden/>
    <w:unhideWhenUsed/>
    <w:qFormat/>
    <w:rsid w:val="009D005A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6C5968"/>
    <w:pPr>
      <w:ind w:left="720"/>
      <w:contextualSpacing/>
    </w:pPr>
  </w:style>
  <w:style w:type="paragraph" w:customStyle="1" w:styleId="af6">
    <w:name w:val="Знак"/>
    <w:basedOn w:val="a"/>
    <w:qFormat/>
    <w:rsid w:val="00A76320"/>
    <w:pPr>
      <w:widowControl w:val="0"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af7">
    <w:name w:val="footer"/>
    <w:basedOn w:val="a"/>
    <w:uiPriority w:val="99"/>
    <w:unhideWhenUsed/>
    <w:rsid w:val="009A5609"/>
    <w:pPr>
      <w:tabs>
        <w:tab w:val="center" w:pos="4677"/>
        <w:tab w:val="right" w:pos="9355"/>
      </w:tabs>
    </w:pPr>
  </w:style>
  <w:style w:type="paragraph" w:styleId="af8">
    <w:name w:val="No Spacing"/>
    <w:qFormat/>
    <w:rsid w:val="00F67F5D"/>
    <w:rPr>
      <w:rFonts w:ascii="Calibri" w:eastAsiaTheme="minorEastAsia" w:hAnsi="Calibri"/>
      <w:sz w:val="24"/>
      <w:lang w:eastAsia="ru-RU"/>
    </w:rPr>
  </w:style>
  <w:style w:type="paragraph" w:styleId="af9">
    <w:name w:val="Body Text Indent"/>
    <w:basedOn w:val="a"/>
    <w:unhideWhenUsed/>
    <w:rsid w:val="00312351"/>
    <w:pPr>
      <w:spacing w:after="120"/>
      <w:ind w:left="283"/>
    </w:pPr>
  </w:style>
  <w:style w:type="paragraph" w:styleId="22">
    <w:name w:val="Body Text 2"/>
    <w:basedOn w:val="a"/>
    <w:link w:val="21"/>
    <w:uiPriority w:val="99"/>
    <w:unhideWhenUsed/>
    <w:qFormat/>
    <w:rsid w:val="00CF6203"/>
    <w:pPr>
      <w:spacing w:after="120" w:line="480" w:lineRule="auto"/>
    </w:pPr>
  </w:style>
  <w:style w:type="paragraph" w:styleId="afa">
    <w:name w:val="Normal (Web)"/>
    <w:basedOn w:val="a"/>
    <w:qFormat/>
    <w:rsid w:val="00CF6203"/>
    <w:pPr>
      <w:spacing w:beforeAutospacing="1" w:after="119"/>
    </w:pPr>
  </w:style>
  <w:style w:type="paragraph" w:customStyle="1" w:styleId="12">
    <w:name w:val="Знак Знак12"/>
    <w:basedOn w:val="a"/>
    <w:qFormat/>
    <w:rsid w:val="007464C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Без интервала1"/>
    <w:link w:val="Bodytext"/>
    <w:qFormat/>
    <w:rsid w:val="00AF371F"/>
    <w:rPr>
      <w:rFonts w:eastAsia="Times New Roman" w:cs="Times New Roman"/>
      <w:sz w:val="24"/>
      <w:lang w:eastAsia="ru-RU"/>
    </w:rPr>
  </w:style>
  <w:style w:type="paragraph" w:styleId="24">
    <w:name w:val="Body Text Indent 2"/>
    <w:basedOn w:val="a"/>
    <w:link w:val="210"/>
    <w:uiPriority w:val="99"/>
    <w:unhideWhenUsed/>
    <w:qFormat/>
    <w:rsid w:val="00212B9C"/>
    <w:pPr>
      <w:spacing w:after="120" w:line="480" w:lineRule="auto"/>
      <w:ind w:left="283"/>
    </w:pPr>
  </w:style>
  <w:style w:type="paragraph" w:customStyle="1" w:styleId="ConsPlusNormal">
    <w:name w:val="ConsPlusNormal"/>
    <w:uiPriority w:val="99"/>
    <w:qFormat/>
    <w:rsid w:val="005E386C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13">
    <w:name w:val="Основной текст1"/>
    <w:basedOn w:val="a"/>
    <w:qFormat/>
    <w:rsid w:val="00F0754A"/>
    <w:pPr>
      <w:shd w:val="clear" w:color="auto" w:fill="FFFFFF"/>
      <w:spacing w:before="300" w:after="300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paragraph" w:customStyle="1" w:styleId="ConsPlusTitle">
    <w:name w:val="ConsPlusTitle"/>
    <w:qFormat/>
    <w:rsid w:val="00E93225"/>
    <w:pPr>
      <w:widowControl w:val="0"/>
    </w:pPr>
    <w:rPr>
      <w:rFonts w:ascii="Arial" w:eastAsia="Times New Roman" w:hAnsi="Arial" w:cs="Arial"/>
      <w:b/>
      <w:bCs/>
      <w:szCs w:val="20"/>
      <w:lang w:eastAsia="ru-RU"/>
    </w:rPr>
  </w:style>
  <w:style w:type="paragraph" w:customStyle="1" w:styleId="Iioaioo">
    <w:name w:val="Ii oaio?o"/>
    <w:basedOn w:val="a"/>
    <w:qFormat/>
    <w:rsid w:val="00E93225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14">
    <w:name w:val="Абзац1 без отступа"/>
    <w:basedOn w:val="a"/>
    <w:qFormat/>
    <w:rsid w:val="00E93225"/>
    <w:pPr>
      <w:spacing w:after="60" w:line="360" w:lineRule="exact"/>
      <w:jc w:val="both"/>
    </w:pPr>
    <w:rPr>
      <w:sz w:val="28"/>
      <w:szCs w:val="20"/>
    </w:rPr>
  </w:style>
  <w:style w:type="paragraph" w:customStyle="1" w:styleId="afb">
    <w:name w:val="Первая строка заголовка"/>
    <w:basedOn w:val="a"/>
    <w:qFormat/>
    <w:rsid w:val="00E93225"/>
    <w:pPr>
      <w:keepNext/>
      <w:keepLines/>
      <w:spacing w:before="960" w:after="120"/>
      <w:jc w:val="center"/>
    </w:pPr>
    <w:rPr>
      <w:b/>
      <w:sz w:val="32"/>
      <w:szCs w:val="20"/>
    </w:rPr>
  </w:style>
  <w:style w:type="paragraph" w:customStyle="1" w:styleId="afc">
    <w:name w:val="Заголовок таблиц"/>
    <w:basedOn w:val="3"/>
    <w:next w:val="a"/>
    <w:qFormat/>
    <w:rsid w:val="00325669"/>
    <w:pPr>
      <w:keepNext w:val="0"/>
      <w:numPr>
        <w:ilvl w:val="0"/>
        <w:numId w:val="0"/>
      </w:numPr>
      <w:spacing w:before="0" w:after="0"/>
      <w:jc w:val="center"/>
    </w:pPr>
    <w:rPr>
      <w:rFonts w:ascii="Times New Roman" w:hAnsi="Times New Roman" w:cs="Times New Roman"/>
      <w:b w:val="0"/>
      <w:bCs w:val="0"/>
      <w:sz w:val="30"/>
      <w:szCs w:val="20"/>
    </w:rPr>
  </w:style>
  <w:style w:type="paragraph" w:customStyle="1" w:styleId="51">
    <w:name w:val="Основной текст5"/>
    <w:basedOn w:val="a"/>
    <w:uiPriority w:val="99"/>
    <w:qFormat/>
    <w:rsid w:val="00DB1A8D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0">
    <w:name w:val="Основной текст с отступом 2 Знак1"/>
    <w:link w:val="24"/>
    <w:qFormat/>
    <w:rsid w:val="0059487D"/>
    <w:rPr>
      <w:rFonts w:eastAsia="Times New Roman" w:cs="Times New Roman"/>
      <w:sz w:val="24"/>
    </w:rPr>
  </w:style>
  <w:style w:type="paragraph" w:customStyle="1" w:styleId="afd">
    <w:name w:val="Содержимое врезки"/>
    <w:basedOn w:val="a"/>
    <w:qFormat/>
  </w:style>
  <w:style w:type="table" w:styleId="afe">
    <w:name w:val="Table Grid"/>
    <w:basedOn w:val="a1"/>
    <w:rsid w:val="00EC06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DA959-0340-41B9-92CF-B1BF97D07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2299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user</cp:lastModifiedBy>
  <cp:revision>2</cp:revision>
  <cp:lastPrinted>2020-08-13T13:44:00Z</cp:lastPrinted>
  <dcterms:created xsi:type="dcterms:W3CDTF">2024-11-19T10:32:00Z</dcterms:created>
  <dcterms:modified xsi:type="dcterms:W3CDTF">2024-11-19T10:32:00Z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